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54FF" w14:textId="77777777" w:rsidR="00155769" w:rsidRPr="00D7056C" w:rsidRDefault="00155769" w:rsidP="003D667C">
      <w:pPr>
        <w:tabs>
          <w:tab w:val="left" w:pos="1584"/>
          <w:tab w:val="left" w:leader="dot" w:pos="6480"/>
          <w:tab w:val="left" w:leader="dot" w:pos="748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56C">
        <w:rPr>
          <w:rFonts w:ascii="Times New Roman" w:hAnsi="Times New Roman" w:cs="Times New Roman"/>
          <w:b/>
          <w:sz w:val="36"/>
          <w:szCs w:val="36"/>
        </w:rPr>
        <w:t xml:space="preserve">Istituto Professionale di Stato per l’Enogastronomia, l’Ospitalità Alberghiera e i Servizi Commerciali  </w:t>
      </w:r>
    </w:p>
    <w:p w14:paraId="6588AF13" w14:textId="77777777" w:rsidR="00155769" w:rsidRPr="00D7056C" w:rsidRDefault="00155769" w:rsidP="00155769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proofErr w:type="gramStart"/>
      <w:r w:rsidRPr="00D7056C">
        <w:rPr>
          <w:rFonts w:ascii="Times New Roman" w:hAnsi="Times New Roman" w:cs="Times New Roman"/>
          <w:b/>
          <w:sz w:val="36"/>
          <w:szCs w:val="36"/>
          <w:lang w:val="fr-FR"/>
        </w:rPr>
        <w:t>«G.</w:t>
      </w:r>
      <w:proofErr w:type="gramEnd"/>
      <w:r w:rsidRPr="00D7056C">
        <w:rPr>
          <w:rFonts w:ascii="Times New Roman" w:hAnsi="Times New Roman" w:cs="Times New Roman"/>
          <w:b/>
          <w:sz w:val="36"/>
          <w:szCs w:val="36"/>
          <w:lang w:val="fr-FR"/>
        </w:rPr>
        <w:t xml:space="preserve"> DE CAROLIS» di </w:t>
      </w:r>
      <w:r w:rsidRPr="00D7056C">
        <w:rPr>
          <w:rFonts w:ascii="Times New Roman" w:hAnsi="Times New Roman" w:cs="Times New Roman"/>
          <w:b/>
          <w:sz w:val="36"/>
          <w:szCs w:val="36"/>
        </w:rPr>
        <w:t>Spoleto (PG)</w:t>
      </w:r>
    </w:p>
    <w:p w14:paraId="47B1503B" w14:textId="77777777" w:rsidR="00155769" w:rsidRPr="00AD3081" w:rsidRDefault="00E675AF" w:rsidP="00155769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509CF2" wp14:editId="5E45A87F">
            <wp:simplePos x="0" y="0"/>
            <wp:positionH relativeFrom="margin">
              <wp:align>center</wp:align>
            </wp:positionH>
            <wp:positionV relativeFrom="paragraph">
              <wp:posOffset>173294</wp:posOffset>
            </wp:positionV>
            <wp:extent cx="2400971" cy="1030467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71" cy="1030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1"/>
        <w:gridCol w:w="4820"/>
      </w:tblGrid>
      <w:tr w:rsidR="00155769" w14:paraId="2B289DA2" w14:textId="77777777" w:rsidTr="002B0563">
        <w:tc>
          <w:tcPr>
            <w:tcW w:w="4889" w:type="dxa"/>
          </w:tcPr>
          <w:p w14:paraId="785FC996" w14:textId="77777777" w:rsidR="00155769" w:rsidRDefault="00155769" w:rsidP="002B056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DC57DC0" w14:textId="77777777" w:rsidR="00155769" w:rsidRDefault="00155769" w:rsidP="002B056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C75E4C5" w14:textId="77777777" w:rsidR="00155769" w:rsidRDefault="00155769" w:rsidP="00E675A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89" w:type="dxa"/>
          </w:tcPr>
          <w:p w14:paraId="01D65859" w14:textId="19AF2F6C" w:rsidR="00155769" w:rsidRDefault="00155769" w:rsidP="002B0563">
            <w:pPr>
              <w:rPr>
                <w:rFonts w:ascii="Arial" w:hAnsi="Arial" w:cs="Arial"/>
              </w:rPr>
            </w:pPr>
          </w:p>
          <w:p w14:paraId="2BBAE6CE" w14:textId="77777777" w:rsidR="00155769" w:rsidRDefault="00155769" w:rsidP="002B0563">
            <w:pPr>
              <w:jc w:val="center"/>
              <w:rPr>
                <w:rFonts w:ascii="Arial" w:hAnsi="Arial" w:cs="Arial"/>
              </w:rPr>
            </w:pPr>
          </w:p>
          <w:p w14:paraId="6024EC34" w14:textId="77777777" w:rsidR="00B405F4" w:rsidRDefault="00B405F4" w:rsidP="002B0563">
            <w:pPr>
              <w:jc w:val="center"/>
              <w:rPr>
                <w:rFonts w:ascii="Arial" w:hAnsi="Arial" w:cs="Arial"/>
              </w:rPr>
            </w:pPr>
          </w:p>
          <w:p w14:paraId="56FD034D" w14:textId="77777777" w:rsidR="00B405F4" w:rsidRDefault="00B405F4" w:rsidP="002B0563">
            <w:pPr>
              <w:jc w:val="center"/>
              <w:rPr>
                <w:rFonts w:ascii="Arial" w:hAnsi="Arial" w:cs="Arial"/>
              </w:rPr>
            </w:pPr>
          </w:p>
          <w:p w14:paraId="674D6716" w14:textId="77777777" w:rsidR="00B405F4" w:rsidRDefault="00B405F4" w:rsidP="002B0563">
            <w:pPr>
              <w:jc w:val="center"/>
              <w:rPr>
                <w:rFonts w:ascii="Arial" w:hAnsi="Arial" w:cs="Arial"/>
              </w:rPr>
            </w:pPr>
          </w:p>
          <w:p w14:paraId="709DDE6F" w14:textId="77777777" w:rsidR="00B405F4" w:rsidRDefault="00B405F4" w:rsidP="002B0563">
            <w:pPr>
              <w:jc w:val="center"/>
              <w:rPr>
                <w:rFonts w:ascii="Arial" w:hAnsi="Arial" w:cs="Arial"/>
              </w:rPr>
            </w:pPr>
          </w:p>
          <w:p w14:paraId="17080EB3" w14:textId="1F78994D" w:rsidR="00B405F4" w:rsidRPr="00746E0C" w:rsidRDefault="00B405F4" w:rsidP="002B056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1457D0" w14:textId="46944863" w:rsidR="00155769" w:rsidRPr="002D0DEC" w:rsidRDefault="00E675AF" w:rsidP="002D0DEC">
      <w:pPr>
        <w:pStyle w:val="Titolo1"/>
        <w:spacing w:line="360" w:lineRule="auto"/>
        <w:jc w:val="center"/>
      </w:pPr>
      <w:r>
        <w:rPr>
          <w:noProof/>
        </w:rPr>
        <w:drawing>
          <wp:inline distT="0" distB="0" distL="0" distR="0" wp14:anchorId="054B82E6" wp14:editId="6C3F0100">
            <wp:extent cx="4453264" cy="2968689"/>
            <wp:effectExtent l="133350" t="76200" r="80645" b="136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228" cy="29706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6279C198" w14:textId="77777777" w:rsidR="00155769" w:rsidRPr="00D7056C" w:rsidRDefault="00E675AF" w:rsidP="003D667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7056C">
        <w:rPr>
          <w:rFonts w:ascii="Times New Roman" w:hAnsi="Times New Roman" w:cs="Times New Roman"/>
          <w:b/>
          <w:sz w:val="96"/>
          <w:szCs w:val="96"/>
        </w:rPr>
        <w:t>P.A.I.</w:t>
      </w:r>
    </w:p>
    <w:p w14:paraId="7404C7F2" w14:textId="77777777" w:rsidR="00155769" w:rsidRPr="00D7056C" w:rsidRDefault="00E675AF" w:rsidP="001557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56C">
        <w:rPr>
          <w:rFonts w:ascii="Times New Roman" w:hAnsi="Times New Roman" w:cs="Times New Roman"/>
          <w:b/>
          <w:sz w:val="36"/>
          <w:szCs w:val="36"/>
        </w:rPr>
        <w:t>(</w:t>
      </w:r>
      <w:r w:rsidR="00D7056C" w:rsidRPr="0080195A">
        <w:rPr>
          <w:rFonts w:ascii="Times New Roman" w:hAnsi="Times New Roman" w:cs="Times New Roman"/>
          <w:b/>
          <w:smallCaps/>
          <w:sz w:val="40"/>
          <w:szCs w:val="40"/>
        </w:rPr>
        <w:t>Piano Annuale per</w:t>
      </w:r>
      <w:r w:rsidR="00D7056C" w:rsidRPr="0080195A">
        <w:rPr>
          <w:rFonts w:ascii="Times New Roman" w:hAnsi="Times New Roman" w:cs="Times New Roman"/>
          <w:b/>
          <w:smallCaps/>
          <w:spacing w:val="28"/>
          <w:sz w:val="40"/>
          <w:szCs w:val="40"/>
        </w:rPr>
        <w:t xml:space="preserve"> </w:t>
      </w:r>
      <w:r w:rsidR="00D7056C" w:rsidRPr="0080195A">
        <w:rPr>
          <w:rFonts w:ascii="Times New Roman" w:hAnsi="Times New Roman" w:cs="Times New Roman"/>
          <w:b/>
          <w:smallCaps/>
          <w:sz w:val="40"/>
          <w:szCs w:val="40"/>
        </w:rPr>
        <w:t>l’Inclusione</w:t>
      </w:r>
      <w:r w:rsidR="00155769" w:rsidRPr="00D7056C">
        <w:rPr>
          <w:rFonts w:ascii="Times New Roman" w:hAnsi="Times New Roman" w:cs="Times New Roman"/>
          <w:b/>
          <w:sz w:val="36"/>
          <w:szCs w:val="36"/>
        </w:rPr>
        <w:t>)</w:t>
      </w:r>
    </w:p>
    <w:p w14:paraId="7677860C" w14:textId="77777777" w:rsidR="00155769" w:rsidRPr="00D7056C" w:rsidRDefault="00155769" w:rsidP="003D667C">
      <w:pPr>
        <w:rPr>
          <w:rFonts w:ascii="Times New Roman" w:hAnsi="Times New Roman" w:cs="Times New Roman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5E735E" w14:textId="77777777" w:rsidR="003D667C" w:rsidRPr="00D7056C" w:rsidRDefault="003D667C" w:rsidP="003D667C">
      <w:pPr>
        <w:rPr>
          <w:rFonts w:ascii="Times New Roman" w:hAnsi="Times New Roman" w:cs="Times New Roman"/>
          <w:smallCaps/>
          <w:sz w:val="36"/>
          <w:szCs w:val="36"/>
        </w:rPr>
      </w:pPr>
    </w:p>
    <w:p w14:paraId="5C7CC479" w14:textId="7BFBAA60" w:rsidR="00155769" w:rsidRPr="00D7056C" w:rsidRDefault="003D667C" w:rsidP="00155769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D7056C">
        <w:rPr>
          <w:rFonts w:ascii="Times New Roman" w:hAnsi="Times New Roman" w:cs="Times New Roman"/>
          <w:b/>
          <w:smallCaps/>
          <w:sz w:val="36"/>
          <w:szCs w:val="36"/>
        </w:rPr>
        <w:t>Anno Scolastico 20</w:t>
      </w:r>
      <w:r w:rsidR="00BB68A0">
        <w:rPr>
          <w:rFonts w:ascii="Times New Roman" w:hAnsi="Times New Roman" w:cs="Times New Roman"/>
          <w:b/>
          <w:smallCaps/>
          <w:sz w:val="36"/>
          <w:szCs w:val="36"/>
        </w:rPr>
        <w:t>2</w:t>
      </w:r>
      <w:r w:rsidR="009156DD">
        <w:rPr>
          <w:rFonts w:ascii="Times New Roman" w:hAnsi="Times New Roman" w:cs="Times New Roman"/>
          <w:b/>
          <w:smallCaps/>
          <w:sz w:val="36"/>
          <w:szCs w:val="36"/>
        </w:rPr>
        <w:t>4</w:t>
      </w:r>
      <w:r w:rsidRPr="00D7056C">
        <w:rPr>
          <w:rFonts w:ascii="Times New Roman" w:hAnsi="Times New Roman" w:cs="Times New Roman"/>
          <w:b/>
          <w:smallCaps/>
          <w:sz w:val="36"/>
          <w:szCs w:val="36"/>
        </w:rPr>
        <w:t>/20</w:t>
      </w:r>
      <w:r w:rsidR="00177455">
        <w:rPr>
          <w:rFonts w:ascii="Times New Roman" w:hAnsi="Times New Roman" w:cs="Times New Roman"/>
          <w:b/>
          <w:smallCaps/>
          <w:sz w:val="36"/>
          <w:szCs w:val="36"/>
        </w:rPr>
        <w:t>2</w:t>
      </w:r>
      <w:r w:rsidR="009156DD">
        <w:rPr>
          <w:rFonts w:ascii="Times New Roman" w:hAnsi="Times New Roman" w:cs="Times New Roman"/>
          <w:b/>
          <w:smallCaps/>
          <w:sz w:val="36"/>
          <w:szCs w:val="36"/>
        </w:rPr>
        <w:t>5</w:t>
      </w:r>
    </w:p>
    <w:p w14:paraId="398A424E" w14:textId="77777777" w:rsidR="00155769" w:rsidRDefault="00155769" w:rsidP="00155769">
      <w:pPr>
        <w:rPr>
          <w:b/>
          <w:bCs/>
        </w:rPr>
      </w:pPr>
    </w:p>
    <w:p w14:paraId="081E76D7" w14:textId="77777777" w:rsidR="00155769" w:rsidRDefault="00155769" w:rsidP="00155769">
      <w:pPr>
        <w:rPr>
          <w:b/>
          <w:bCs/>
        </w:rPr>
      </w:pPr>
    </w:p>
    <w:p w14:paraId="13C1DB0B" w14:textId="77777777" w:rsidR="00155769" w:rsidRDefault="00155769" w:rsidP="00155769">
      <w:pPr>
        <w:rPr>
          <w:b/>
          <w:bCs/>
        </w:rPr>
      </w:pPr>
    </w:p>
    <w:p w14:paraId="0EFCECAC" w14:textId="77777777" w:rsidR="00155769" w:rsidRDefault="00AC7891" w:rsidP="0042386A">
      <w:r>
        <w:rPr>
          <w:noProof/>
        </w:rPr>
        <w:lastRenderedPageBreak/>
        <w:drawing>
          <wp:inline distT="0" distB="0" distL="0" distR="0" wp14:anchorId="6103B382" wp14:editId="660A6667">
            <wp:extent cx="6031273" cy="8790732"/>
            <wp:effectExtent l="0" t="0" r="7620" b="0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TICA-BES-in-brev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309" cy="879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03464" w14:textId="77777777" w:rsidR="0042386A" w:rsidRDefault="0042386A" w:rsidP="0042386A"/>
    <w:p w14:paraId="40B692C1" w14:textId="77777777" w:rsidR="00494A22" w:rsidRPr="009156DD" w:rsidRDefault="00494A22" w:rsidP="008E57CB">
      <w:pPr>
        <w:pStyle w:val="Titolo1"/>
        <w:spacing w:before="0" w:after="150"/>
        <w:rPr>
          <w:rFonts w:ascii="Times New Roman" w:hAnsi="Times New Roman" w:cs="Times New Roman"/>
          <w:b/>
          <w:smallCaps/>
          <w:sz w:val="30"/>
          <w:szCs w:val="30"/>
        </w:rPr>
      </w:pPr>
      <w:r w:rsidRPr="009156DD">
        <w:rPr>
          <w:rFonts w:ascii="Times New Roman" w:hAnsi="Times New Roman" w:cs="Times New Roman"/>
          <w:b/>
          <w:smallCaps/>
          <w:sz w:val="30"/>
          <w:szCs w:val="30"/>
        </w:rPr>
        <w:t>Schema sinottico della normativa su tutti i BES di S. Nocera</w:t>
      </w:r>
    </w:p>
    <w:tbl>
      <w:tblPr>
        <w:tblW w:w="9654" w:type="dxa"/>
        <w:tblCellSpacing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2699"/>
        <w:gridCol w:w="2319"/>
        <w:gridCol w:w="2570"/>
      </w:tblGrid>
      <w:tr w:rsidR="00D603AC" w:rsidRPr="006B4647" w14:paraId="295A6A07" w14:textId="77777777" w:rsidTr="003C64AD">
        <w:trPr>
          <w:tblCellSpacing w:w="0" w:type="dxa"/>
        </w:trPr>
        <w:tc>
          <w:tcPr>
            <w:tcW w:w="1070" w:type="pct"/>
            <w:hideMark/>
          </w:tcPr>
          <w:p w14:paraId="3728D952" w14:textId="77777777" w:rsidR="00494A22" w:rsidRPr="006B4647" w:rsidRDefault="00494A22" w:rsidP="00D603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hideMark/>
          </w:tcPr>
          <w:p w14:paraId="3525E526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  <w:jc w:val="center"/>
            </w:pPr>
            <w:r w:rsidRPr="006B4647">
              <w:rPr>
                <w:rStyle w:val="Enfasigrassetto"/>
                <w:sz w:val="36"/>
                <w:szCs w:val="36"/>
              </w:rPr>
              <w:t>Disabilità certificata</w:t>
            </w:r>
          </w:p>
        </w:tc>
        <w:tc>
          <w:tcPr>
            <w:tcW w:w="1201" w:type="pct"/>
            <w:hideMark/>
          </w:tcPr>
          <w:p w14:paraId="09D4ABCA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  <w:jc w:val="center"/>
            </w:pPr>
            <w:r w:rsidRPr="006B4647">
              <w:rPr>
                <w:rStyle w:val="Enfasigrassetto"/>
                <w:sz w:val="36"/>
                <w:szCs w:val="36"/>
              </w:rPr>
              <w:t>DSA</w:t>
            </w:r>
          </w:p>
        </w:tc>
        <w:tc>
          <w:tcPr>
            <w:tcW w:w="1331" w:type="pct"/>
            <w:hideMark/>
          </w:tcPr>
          <w:p w14:paraId="3ECF14B6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  <w:jc w:val="center"/>
            </w:pPr>
            <w:r w:rsidRPr="006B4647">
              <w:rPr>
                <w:rStyle w:val="Enfasigrassetto"/>
                <w:sz w:val="36"/>
                <w:szCs w:val="36"/>
              </w:rPr>
              <w:t>Altri BES</w:t>
            </w:r>
          </w:p>
        </w:tc>
      </w:tr>
      <w:tr w:rsidR="00D603AC" w:rsidRPr="006B4647" w14:paraId="1553963F" w14:textId="77777777" w:rsidTr="003C64AD">
        <w:trPr>
          <w:tblCellSpacing w:w="0" w:type="dxa"/>
        </w:trPr>
        <w:tc>
          <w:tcPr>
            <w:tcW w:w="1070" w:type="pct"/>
            <w:hideMark/>
          </w:tcPr>
          <w:p w14:paraId="0CA25534" w14:textId="5784E6AB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rStyle w:val="Enfasigrassetto"/>
                <w:sz w:val="36"/>
                <w:szCs w:val="36"/>
              </w:rPr>
              <w:t>Individua</w:t>
            </w:r>
            <w:r w:rsidR="003C64AD">
              <w:rPr>
                <w:rStyle w:val="Enfasigrassetto"/>
                <w:sz w:val="36"/>
                <w:szCs w:val="36"/>
              </w:rPr>
              <w:t>-</w:t>
            </w:r>
            <w:r w:rsidRPr="006B4647">
              <w:rPr>
                <w:rStyle w:val="Enfasigrassetto"/>
                <w:sz w:val="36"/>
                <w:szCs w:val="36"/>
              </w:rPr>
              <w:t>zione degli alunni</w:t>
            </w:r>
          </w:p>
        </w:tc>
        <w:tc>
          <w:tcPr>
            <w:tcW w:w="1398" w:type="pct"/>
            <w:hideMark/>
          </w:tcPr>
          <w:p w14:paraId="66F271A3" w14:textId="77777777" w:rsidR="002A4291" w:rsidRDefault="00494A22" w:rsidP="00D603AC">
            <w:pPr>
              <w:pStyle w:val="NormaleWeb"/>
              <w:spacing w:before="0" w:beforeAutospacing="0" w:after="0" w:afterAutospacing="0"/>
              <w:ind w:left="113" w:right="113"/>
              <w:rPr>
                <w:sz w:val="27"/>
                <w:szCs w:val="27"/>
              </w:rPr>
            </w:pPr>
            <w:r w:rsidRPr="006B4647">
              <w:rPr>
                <w:sz w:val="27"/>
                <w:szCs w:val="27"/>
              </w:rPr>
              <w:t>Certificazione ai sensi della</w:t>
            </w:r>
            <w:r w:rsidRPr="006B4647">
              <w:rPr>
                <w:rStyle w:val="apple-converted-space"/>
                <w:sz w:val="27"/>
                <w:szCs w:val="27"/>
              </w:rPr>
              <w:t> </w:t>
            </w:r>
            <w:hyperlink r:id="rId10" w:tgtFrame="_blank" w:history="1">
              <w:r w:rsidRPr="006B4647">
                <w:rPr>
                  <w:rStyle w:val="Collegamentoipertestuale"/>
                  <w:sz w:val="27"/>
                  <w:szCs w:val="27"/>
                </w:rPr>
                <w:t>L. n° 104/92</w:t>
              </w:r>
            </w:hyperlink>
            <w:r w:rsidRPr="006B4647">
              <w:rPr>
                <w:rStyle w:val="apple-converted-space"/>
                <w:sz w:val="27"/>
                <w:szCs w:val="27"/>
              </w:rPr>
              <w:t> </w:t>
            </w:r>
            <w:r w:rsidRPr="006B4647">
              <w:rPr>
                <w:sz w:val="27"/>
                <w:szCs w:val="27"/>
              </w:rPr>
              <w:t>art. 3 commi 1 o 3 (gravità)</w:t>
            </w:r>
          </w:p>
          <w:p w14:paraId="4AAB6A61" w14:textId="543C8167" w:rsidR="00494A22" w:rsidRPr="009F5B30" w:rsidRDefault="009F5B30" w:rsidP="002A4291">
            <w:pPr>
              <w:pStyle w:val="NormaleWeb"/>
              <w:spacing w:before="0" w:beforeAutospacing="0" w:after="0" w:afterAutospacing="0"/>
              <w:ind w:left="113" w:right="113"/>
              <w:rPr>
                <w:i/>
                <w:iCs/>
              </w:rPr>
            </w:pPr>
            <w:r w:rsidRPr="009F5B30">
              <w:rPr>
                <w:i/>
                <w:iCs/>
                <w:color w:val="FF0000"/>
                <w:sz w:val="27"/>
                <w:szCs w:val="27"/>
              </w:rPr>
              <w:t>[</w:t>
            </w:r>
            <w:r w:rsidR="002A4291" w:rsidRPr="009F5B30">
              <w:rPr>
                <w:i/>
                <w:iCs/>
                <w:color w:val="FF0000"/>
                <w:sz w:val="27"/>
                <w:szCs w:val="27"/>
              </w:rPr>
              <w:t xml:space="preserve">* </w:t>
            </w:r>
            <w:r w:rsidR="002A5031" w:rsidRPr="009F5B30">
              <w:rPr>
                <w:i/>
                <w:iCs/>
                <w:color w:val="FF0000"/>
                <w:sz w:val="27"/>
                <w:szCs w:val="27"/>
              </w:rPr>
              <w:t>modifiche</w:t>
            </w:r>
            <w:r w:rsidR="002A4291" w:rsidRPr="009F5B30">
              <w:rPr>
                <w:i/>
                <w:iCs/>
                <w:color w:val="FF0000"/>
                <w:sz w:val="27"/>
                <w:szCs w:val="27"/>
              </w:rPr>
              <w:t xml:space="preserve"> introdott</w:t>
            </w:r>
            <w:r w:rsidR="002A5031" w:rsidRPr="009F5B30">
              <w:rPr>
                <w:i/>
                <w:iCs/>
                <w:color w:val="FF0000"/>
                <w:sz w:val="27"/>
                <w:szCs w:val="27"/>
              </w:rPr>
              <w:t>e</w:t>
            </w:r>
            <w:r w:rsidR="002A4291" w:rsidRPr="009F5B30">
              <w:rPr>
                <w:i/>
                <w:iCs/>
                <w:color w:val="FF0000"/>
                <w:sz w:val="27"/>
                <w:szCs w:val="27"/>
              </w:rPr>
              <w:t xml:space="preserve"> con D. Lgs. 3 maggio 2024 n. 62</w:t>
            </w:r>
            <w:r w:rsidRPr="009F5B30">
              <w:rPr>
                <w:i/>
                <w:iCs/>
                <w:color w:val="FF0000"/>
                <w:sz w:val="27"/>
                <w:szCs w:val="27"/>
              </w:rPr>
              <w:t>].</w:t>
            </w:r>
          </w:p>
        </w:tc>
        <w:tc>
          <w:tcPr>
            <w:tcW w:w="1201" w:type="pct"/>
            <w:hideMark/>
          </w:tcPr>
          <w:p w14:paraId="2D1CF7D0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sz w:val="27"/>
                <w:szCs w:val="27"/>
              </w:rPr>
              <w:t>Diagnosi ai sensi</w:t>
            </w:r>
            <w:r w:rsidRPr="006B4647">
              <w:rPr>
                <w:rStyle w:val="apple-converted-space"/>
                <w:sz w:val="27"/>
                <w:szCs w:val="27"/>
              </w:rPr>
              <w:t> </w:t>
            </w:r>
            <w:hyperlink r:id="rId11" w:tgtFrame="_blank" w:history="1">
              <w:r w:rsidRPr="006B4647">
                <w:rPr>
                  <w:rStyle w:val="Collegamentoipertestuale"/>
                  <w:sz w:val="27"/>
                  <w:szCs w:val="27"/>
                </w:rPr>
                <w:t>L. n° 170/10</w:t>
              </w:r>
            </w:hyperlink>
          </w:p>
        </w:tc>
        <w:tc>
          <w:tcPr>
            <w:tcW w:w="1331" w:type="pct"/>
            <w:hideMark/>
          </w:tcPr>
          <w:p w14:paraId="4B5BA19B" w14:textId="001DC019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sz w:val="27"/>
                <w:szCs w:val="27"/>
              </w:rPr>
              <w:t>Delibera consiglio di classe ai sensi della</w:t>
            </w:r>
            <w:r w:rsidR="0072439C">
              <w:rPr>
                <w:sz w:val="27"/>
                <w:szCs w:val="27"/>
              </w:rPr>
              <w:t xml:space="preserve"> </w:t>
            </w:r>
            <w:hyperlink r:id="rId12" w:tgtFrame="_blank" w:history="1">
              <w:r w:rsidRPr="006B4647">
                <w:rPr>
                  <w:rStyle w:val="Collegamentoipertestuale"/>
                  <w:sz w:val="27"/>
                  <w:szCs w:val="27"/>
                </w:rPr>
                <w:t>Direttiva Ministeriale del 27/12/2012</w:t>
              </w:r>
            </w:hyperlink>
            <w:r w:rsidRPr="006B4647">
              <w:rPr>
                <w:rStyle w:val="apple-converted-space"/>
                <w:sz w:val="27"/>
                <w:szCs w:val="27"/>
              </w:rPr>
              <w:t> </w:t>
            </w:r>
            <w:r w:rsidRPr="006B4647">
              <w:rPr>
                <w:sz w:val="27"/>
                <w:szCs w:val="27"/>
              </w:rPr>
              <w:t>e</w:t>
            </w:r>
            <w:r w:rsidR="00FF2BA8">
              <w:rPr>
                <w:sz w:val="27"/>
                <w:szCs w:val="27"/>
              </w:rPr>
              <w:t xml:space="preserve"> </w:t>
            </w:r>
            <w:hyperlink r:id="rId13" w:tgtFrame="_blank" w:history="1">
              <w:r w:rsidRPr="006B4647">
                <w:rPr>
                  <w:rStyle w:val="Collegamentoipertestuale"/>
                  <w:sz w:val="27"/>
                  <w:szCs w:val="27"/>
                </w:rPr>
                <w:t>C.M. n° 8/13</w:t>
              </w:r>
            </w:hyperlink>
            <w:r w:rsidRPr="006B4647">
              <w:rPr>
                <w:rStyle w:val="apple-converted-space"/>
                <w:sz w:val="27"/>
                <w:szCs w:val="27"/>
              </w:rPr>
              <w:t> </w:t>
            </w:r>
            <w:r w:rsidRPr="006B4647">
              <w:rPr>
                <w:sz w:val="27"/>
                <w:szCs w:val="27"/>
              </w:rPr>
              <w:t>e</w:t>
            </w:r>
            <w:r w:rsidRPr="006B4647">
              <w:rPr>
                <w:rStyle w:val="apple-converted-space"/>
                <w:sz w:val="27"/>
                <w:szCs w:val="27"/>
              </w:rPr>
              <w:t> </w:t>
            </w:r>
            <w:hyperlink r:id="rId14" w:tgtFrame="_blank" w:history="1">
              <w:r w:rsidRPr="006B4647">
                <w:rPr>
                  <w:rStyle w:val="Collegamentoipertestuale"/>
                  <w:sz w:val="27"/>
                  <w:szCs w:val="27"/>
                </w:rPr>
                <w:t>Nota 22/11/2013</w:t>
              </w:r>
            </w:hyperlink>
          </w:p>
        </w:tc>
      </w:tr>
      <w:tr w:rsidR="00D603AC" w:rsidRPr="006B4647" w14:paraId="092C1F77" w14:textId="77777777" w:rsidTr="003C64AD">
        <w:trPr>
          <w:tblCellSpacing w:w="0" w:type="dxa"/>
        </w:trPr>
        <w:tc>
          <w:tcPr>
            <w:tcW w:w="1070" w:type="pct"/>
            <w:hideMark/>
          </w:tcPr>
          <w:p w14:paraId="42B7A7AF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rStyle w:val="Enfasigrassetto"/>
                <w:sz w:val="36"/>
                <w:szCs w:val="36"/>
              </w:rPr>
              <w:t>Strumenti didattici</w:t>
            </w:r>
          </w:p>
        </w:tc>
        <w:tc>
          <w:tcPr>
            <w:tcW w:w="1398" w:type="pct"/>
            <w:hideMark/>
          </w:tcPr>
          <w:p w14:paraId="1AA8B247" w14:textId="28D5E3E9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sz w:val="27"/>
                <w:szCs w:val="27"/>
              </w:rPr>
              <w:t>PEI: con riduzione di talune discipline (art. 16 comma 1</w:t>
            </w:r>
            <w:r w:rsidRPr="006B4647">
              <w:rPr>
                <w:rStyle w:val="apple-converted-space"/>
                <w:sz w:val="27"/>
                <w:szCs w:val="27"/>
              </w:rPr>
              <w:t> </w:t>
            </w:r>
            <w:hyperlink r:id="rId15" w:tgtFrame="_blank" w:history="1">
              <w:r w:rsidRPr="006B4647">
                <w:rPr>
                  <w:rStyle w:val="Collegamentoipertestuale"/>
                  <w:sz w:val="27"/>
                  <w:szCs w:val="27"/>
                </w:rPr>
                <w:t>L. n° 104/92</w:t>
              </w:r>
            </w:hyperlink>
            <w:r w:rsidRPr="006B4647">
              <w:rPr>
                <w:sz w:val="27"/>
                <w:szCs w:val="27"/>
              </w:rPr>
              <w:t>)</w:t>
            </w:r>
            <w:r w:rsidR="002D53B1">
              <w:rPr>
                <w:sz w:val="27"/>
                <w:szCs w:val="27"/>
              </w:rPr>
              <w:t>,</w:t>
            </w:r>
            <w:r w:rsidRPr="006B4647">
              <w:rPr>
                <w:sz w:val="27"/>
                <w:szCs w:val="27"/>
              </w:rPr>
              <w:t xml:space="preserve"> prove equipollenti e tempi più lunghi (art. 16 </w:t>
            </w:r>
            <w:proofErr w:type="spellStart"/>
            <w:r w:rsidRPr="006B4647">
              <w:rPr>
                <w:sz w:val="27"/>
                <w:szCs w:val="27"/>
              </w:rPr>
              <w:t>c</w:t>
            </w:r>
            <w:r w:rsidR="002D53B1">
              <w:rPr>
                <w:sz w:val="27"/>
                <w:szCs w:val="27"/>
              </w:rPr>
              <w:t>om</w:t>
            </w:r>
            <w:proofErr w:type="spellEnd"/>
            <w:r w:rsidR="002D53B1">
              <w:rPr>
                <w:sz w:val="27"/>
                <w:szCs w:val="27"/>
              </w:rPr>
              <w:t>.</w:t>
            </w:r>
            <w:r w:rsidRPr="006B4647">
              <w:rPr>
                <w:sz w:val="27"/>
                <w:szCs w:val="27"/>
              </w:rPr>
              <w:t xml:space="preserve"> 3</w:t>
            </w:r>
            <w:r w:rsidRPr="006B4647">
              <w:rPr>
                <w:rStyle w:val="apple-converted-space"/>
                <w:sz w:val="27"/>
                <w:szCs w:val="27"/>
              </w:rPr>
              <w:t> </w:t>
            </w:r>
            <w:hyperlink r:id="rId16" w:tgtFrame="_blank" w:history="1">
              <w:r w:rsidRPr="006B4647">
                <w:rPr>
                  <w:rStyle w:val="Collegamentoipertestuale"/>
                  <w:sz w:val="27"/>
                  <w:szCs w:val="27"/>
                </w:rPr>
                <w:t>L. n° 104/92</w:t>
              </w:r>
            </w:hyperlink>
            <w:r w:rsidRPr="006B4647">
              <w:rPr>
                <w:sz w:val="27"/>
                <w:szCs w:val="27"/>
              </w:rPr>
              <w:t>)</w:t>
            </w:r>
          </w:p>
          <w:p w14:paraId="4BE0A8B1" w14:textId="77777777" w:rsidR="00494A22" w:rsidRDefault="00494A22" w:rsidP="00D603AC">
            <w:pPr>
              <w:pStyle w:val="NormaleWeb"/>
              <w:spacing w:before="0" w:beforeAutospacing="0" w:after="0" w:afterAutospacing="0"/>
              <w:ind w:left="113" w:right="113"/>
              <w:rPr>
                <w:sz w:val="27"/>
                <w:szCs w:val="27"/>
              </w:rPr>
            </w:pPr>
            <w:r w:rsidRPr="006B4647">
              <w:rPr>
                <w:sz w:val="27"/>
                <w:szCs w:val="27"/>
              </w:rPr>
              <w:t>Insegna</w:t>
            </w:r>
            <w:r w:rsidR="002A4291">
              <w:rPr>
                <w:sz w:val="27"/>
                <w:szCs w:val="27"/>
              </w:rPr>
              <w:t>n</w:t>
            </w:r>
            <w:r w:rsidRPr="006B4647">
              <w:rPr>
                <w:sz w:val="27"/>
                <w:szCs w:val="27"/>
              </w:rPr>
              <w:t>te per il sostegno e/o assistenti per l’autonomia e la comunicazione.</w:t>
            </w:r>
          </w:p>
          <w:p w14:paraId="54CC0F21" w14:textId="340F4E41" w:rsidR="003C64AD" w:rsidRPr="006B4647" w:rsidRDefault="003C64AD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9F5B30">
              <w:rPr>
                <w:i/>
                <w:iCs/>
                <w:color w:val="FF0000"/>
                <w:sz w:val="27"/>
                <w:szCs w:val="27"/>
              </w:rPr>
              <w:t>[* modifiche</w:t>
            </w:r>
            <w:r w:rsidR="002D53B1">
              <w:rPr>
                <w:i/>
                <w:iCs/>
                <w:color w:val="FF0000"/>
                <w:sz w:val="27"/>
                <w:szCs w:val="27"/>
              </w:rPr>
              <w:t xml:space="preserve"> </w:t>
            </w:r>
            <w:r w:rsidRPr="009F5B30">
              <w:rPr>
                <w:i/>
                <w:iCs/>
                <w:color w:val="FF0000"/>
                <w:sz w:val="27"/>
                <w:szCs w:val="27"/>
              </w:rPr>
              <w:t xml:space="preserve">con </w:t>
            </w:r>
            <w:r w:rsidR="0009306A" w:rsidRPr="0009306A">
              <w:rPr>
                <w:i/>
                <w:iCs/>
                <w:color w:val="FF0000"/>
                <w:sz w:val="27"/>
                <w:szCs w:val="27"/>
              </w:rPr>
              <w:t xml:space="preserve">D. </w:t>
            </w:r>
            <w:proofErr w:type="spellStart"/>
            <w:r w:rsidR="0009306A" w:rsidRPr="0009306A">
              <w:rPr>
                <w:i/>
                <w:iCs/>
                <w:color w:val="FF0000"/>
                <w:sz w:val="27"/>
                <w:szCs w:val="27"/>
              </w:rPr>
              <w:t>Interm</w:t>
            </w:r>
            <w:proofErr w:type="spellEnd"/>
            <w:r w:rsidR="0009306A" w:rsidRPr="0009306A">
              <w:rPr>
                <w:i/>
                <w:iCs/>
                <w:color w:val="FF0000"/>
                <w:sz w:val="27"/>
                <w:szCs w:val="27"/>
              </w:rPr>
              <w:t xml:space="preserve">. </w:t>
            </w:r>
            <w:r w:rsidR="002D53B1" w:rsidRPr="002D53B1">
              <w:rPr>
                <w:i/>
                <w:iCs/>
                <w:color w:val="FF0000"/>
                <w:sz w:val="27"/>
                <w:szCs w:val="27"/>
              </w:rPr>
              <w:t xml:space="preserve"> 29</w:t>
            </w:r>
            <w:r w:rsidR="0009306A">
              <w:rPr>
                <w:i/>
                <w:iCs/>
                <w:color w:val="FF0000"/>
                <w:sz w:val="27"/>
                <w:szCs w:val="27"/>
              </w:rPr>
              <w:t xml:space="preserve"> dicembre 20</w:t>
            </w:r>
            <w:r w:rsidR="002D53B1" w:rsidRPr="002D53B1">
              <w:rPr>
                <w:i/>
                <w:iCs/>
                <w:color w:val="FF0000"/>
                <w:sz w:val="27"/>
                <w:szCs w:val="27"/>
              </w:rPr>
              <w:t>20, n. 182</w:t>
            </w:r>
            <w:r w:rsidRPr="009F5B30">
              <w:rPr>
                <w:i/>
                <w:iCs/>
                <w:color w:val="FF0000"/>
                <w:sz w:val="27"/>
                <w:szCs w:val="27"/>
              </w:rPr>
              <w:t>].</w:t>
            </w:r>
          </w:p>
        </w:tc>
        <w:tc>
          <w:tcPr>
            <w:tcW w:w="1201" w:type="pct"/>
            <w:hideMark/>
          </w:tcPr>
          <w:p w14:paraId="336D4DD0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sz w:val="27"/>
                <w:szCs w:val="27"/>
              </w:rPr>
              <w:t>PDP: con strumenti compensativi e/o misure dispensative e tempi più lunghi.</w:t>
            </w:r>
          </w:p>
        </w:tc>
        <w:tc>
          <w:tcPr>
            <w:tcW w:w="1331" w:type="pct"/>
            <w:hideMark/>
          </w:tcPr>
          <w:p w14:paraId="034F02D4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sz w:val="27"/>
                <w:szCs w:val="27"/>
              </w:rPr>
              <w:t>PDP (solo se prescrive strumenti compensativi e/o misure dispensative)</w:t>
            </w:r>
          </w:p>
        </w:tc>
      </w:tr>
      <w:tr w:rsidR="00D603AC" w:rsidRPr="006B4647" w14:paraId="6330F1E9" w14:textId="77777777" w:rsidTr="003C64AD">
        <w:trPr>
          <w:tblCellSpacing w:w="0" w:type="dxa"/>
        </w:trPr>
        <w:tc>
          <w:tcPr>
            <w:tcW w:w="1070" w:type="pct"/>
            <w:hideMark/>
          </w:tcPr>
          <w:p w14:paraId="7CBFBE4B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rStyle w:val="Enfasigrassetto"/>
                <w:sz w:val="36"/>
                <w:szCs w:val="36"/>
              </w:rPr>
              <w:t>Effetti sulla valutazione del profitto</w:t>
            </w:r>
          </w:p>
        </w:tc>
        <w:tc>
          <w:tcPr>
            <w:tcW w:w="1398" w:type="pct"/>
            <w:hideMark/>
          </w:tcPr>
          <w:p w14:paraId="62F43E91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rStyle w:val="Enfasigrassetto"/>
                <w:sz w:val="27"/>
                <w:szCs w:val="27"/>
                <w:u w:val="single"/>
              </w:rPr>
              <w:t>SECONDO CICLO:</w:t>
            </w:r>
          </w:p>
          <w:p w14:paraId="4F1130FE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sz w:val="27"/>
                <w:szCs w:val="27"/>
              </w:rPr>
              <w:t>1.</w:t>
            </w:r>
            <w:r w:rsidRPr="006B4647">
              <w:rPr>
                <w:rStyle w:val="apple-converted-space"/>
                <w:sz w:val="27"/>
                <w:szCs w:val="27"/>
              </w:rPr>
              <w:t> </w:t>
            </w:r>
            <w:r w:rsidRPr="006B4647">
              <w:rPr>
                <w:rStyle w:val="Enfasigrassetto"/>
                <w:sz w:val="27"/>
                <w:szCs w:val="27"/>
              </w:rPr>
              <w:t>Programmazione semplificata</w:t>
            </w:r>
            <w:r w:rsidRPr="006B4647">
              <w:rPr>
                <w:sz w:val="27"/>
                <w:szCs w:val="27"/>
              </w:rPr>
              <w:t>: diritto al diploma, se superato positivamente esame di Stato con prove equipollenti e tempi più lunghi</w:t>
            </w:r>
          </w:p>
          <w:p w14:paraId="619164D3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sz w:val="27"/>
                <w:szCs w:val="27"/>
              </w:rPr>
              <w:t>2.</w:t>
            </w:r>
            <w:r w:rsidRPr="006B4647">
              <w:rPr>
                <w:rStyle w:val="apple-converted-space"/>
                <w:sz w:val="27"/>
                <w:szCs w:val="27"/>
              </w:rPr>
              <w:t> </w:t>
            </w:r>
            <w:r w:rsidRPr="006B4647">
              <w:rPr>
                <w:rStyle w:val="Enfasigrassetto"/>
                <w:sz w:val="27"/>
                <w:szCs w:val="27"/>
              </w:rPr>
              <w:t>Programmazione differenziata</w:t>
            </w:r>
            <w:r w:rsidRPr="006B4647">
              <w:rPr>
                <w:sz w:val="27"/>
                <w:szCs w:val="27"/>
              </w:rPr>
              <w:t>: diritto ad attestato certificante i crediti formativi (rilasciato sempre dalla commissione d’esame e non dalla scuola)</w:t>
            </w:r>
          </w:p>
        </w:tc>
        <w:tc>
          <w:tcPr>
            <w:tcW w:w="1201" w:type="pct"/>
            <w:hideMark/>
          </w:tcPr>
          <w:p w14:paraId="21D5E9B7" w14:textId="5A8D0150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sz w:val="27"/>
                <w:szCs w:val="27"/>
              </w:rPr>
              <w:t>1. Dispensa scritto lingue straniere compensata da prova orale: consente Diploma (</w:t>
            </w:r>
            <w:hyperlink r:id="rId17" w:history="1">
              <w:hyperlink r:id="rId18" w:history="1">
                <w:hyperlink r:id="rId19" w:tgtFrame="_blank" w:history="1">
                  <w:r w:rsidRPr="000115BF">
                    <w:rPr>
                      <w:rStyle w:val="Collegamentoipertestuale"/>
                      <w:sz w:val="27"/>
                      <w:szCs w:val="27"/>
                    </w:rPr>
                    <w:t>Linee guida</w:t>
                  </w:r>
                </w:hyperlink>
              </w:hyperlink>
            </w:hyperlink>
            <w:r w:rsidR="00FE5C31">
              <w:rPr>
                <w:rStyle w:val="Collegamentoipertestuale"/>
                <w:sz w:val="27"/>
                <w:szCs w:val="27"/>
              </w:rPr>
              <w:t xml:space="preserve"> </w:t>
            </w:r>
            <w:r w:rsidRPr="006B4647">
              <w:rPr>
                <w:sz w:val="27"/>
                <w:szCs w:val="27"/>
              </w:rPr>
              <w:t>4.4 allegate a</w:t>
            </w:r>
            <w:r w:rsidRPr="006B4647">
              <w:rPr>
                <w:rStyle w:val="apple-converted-space"/>
                <w:sz w:val="27"/>
                <w:szCs w:val="27"/>
              </w:rPr>
              <w:t> </w:t>
            </w:r>
            <w:hyperlink r:id="rId20" w:tgtFrame="_blank" w:history="1">
              <w:r w:rsidRPr="006B4647">
                <w:rPr>
                  <w:rStyle w:val="Collegamentoipertestuale"/>
                  <w:sz w:val="27"/>
                  <w:szCs w:val="27"/>
                </w:rPr>
                <w:t>D.M. 12/07/2011</w:t>
              </w:r>
            </w:hyperlink>
            <w:r w:rsidRPr="006B4647">
              <w:rPr>
                <w:sz w:val="27"/>
                <w:szCs w:val="27"/>
              </w:rPr>
              <w:t>, art. 6 comma 5).</w:t>
            </w:r>
          </w:p>
          <w:p w14:paraId="2673DD03" w14:textId="329A474B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sz w:val="27"/>
                <w:szCs w:val="27"/>
              </w:rPr>
              <w:t>2. Esonero lingue straniere: solo attestato con i crediti formativi (</w:t>
            </w:r>
            <w:hyperlink r:id="rId21" w:tgtFrame="_blank" w:history="1">
              <w:r w:rsidRPr="006B4647">
                <w:rPr>
                  <w:rStyle w:val="Collegamentoipertestuale"/>
                  <w:sz w:val="27"/>
                  <w:szCs w:val="27"/>
                </w:rPr>
                <w:t>D.M. 12/07/2011</w:t>
              </w:r>
            </w:hyperlink>
            <w:r w:rsidRPr="006B4647">
              <w:rPr>
                <w:rStyle w:val="apple-converted-space"/>
                <w:sz w:val="27"/>
                <w:szCs w:val="27"/>
              </w:rPr>
              <w:t> </w:t>
            </w:r>
            <w:r w:rsidRPr="006B4647">
              <w:rPr>
                <w:sz w:val="27"/>
                <w:szCs w:val="27"/>
              </w:rPr>
              <w:t>art. 6 comma 6).</w:t>
            </w:r>
          </w:p>
        </w:tc>
        <w:tc>
          <w:tcPr>
            <w:tcW w:w="1331" w:type="pct"/>
            <w:hideMark/>
          </w:tcPr>
          <w:p w14:paraId="45F27329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sz w:val="27"/>
                <w:szCs w:val="27"/>
              </w:rPr>
              <w:t>Misure dispensative (ad eccezione della dispensa dallo scritto di lingue straniere e dell’esonero normativamente previste solo per DSA).</w:t>
            </w:r>
          </w:p>
          <w:p w14:paraId="0138D925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sz w:val="27"/>
                <w:szCs w:val="27"/>
              </w:rPr>
              <w:t>Strumenti compensativi.</w:t>
            </w:r>
          </w:p>
          <w:p w14:paraId="7CEF0D78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sz w:val="27"/>
                <w:szCs w:val="27"/>
              </w:rPr>
              <w:t>Tempi più lunghi,</w:t>
            </w:r>
          </w:p>
          <w:p w14:paraId="79E4BB2A" w14:textId="77777777" w:rsidR="00494A22" w:rsidRPr="006B4647" w:rsidRDefault="00494A22" w:rsidP="00D603AC">
            <w:pPr>
              <w:pStyle w:val="NormaleWeb"/>
              <w:spacing w:before="0" w:beforeAutospacing="0" w:after="0" w:afterAutospacing="0"/>
              <w:ind w:left="113" w:right="113"/>
            </w:pPr>
            <w:r w:rsidRPr="006B4647">
              <w:rPr>
                <w:sz w:val="27"/>
                <w:szCs w:val="27"/>
              </w:rPr>
              <w:t>Con possibile Diploma.</w:t>
            </w:r>
          </w:p>
          <w:p w14:paraId="22CE7E6C" w14:textId="0A53F3DA" w:rsidR="00494A22" w:rsidRDefault="00494A22" w:rsidP="00D603AC">
            <w:pPr>
              <w:pStyle w:val="NormaleWeb"/>
              <w:spacing w:before="0" w:beforeAutospacing="0" w:after="0" w:afterAutospacing="0"/>
              <w:ind w:left="113" w:right="113"/>
              <w:rPr>
                <w:sz w:val="27"/>
                <w:szCs w:val="27"/>
              </w:rPr>
            </w:pPr>
            <w:r w:rsidRPr="006B4647">
              <w:rPr>
                <w:sz w:val="27"/>
                <w:szCs w:val="27"/>
              </w:rPr>
              <w:t xml:space="preserve">Per gli </w:t>
            </w:r>
            <w:r w:rsidRPr="006B02E8">
              <w:rPr>
                <w:b/>
                <w:bCs/>
                <w:sz w:val="27"/>
                <w:szCs w:val="27"/>
              </w:rPr>
              <w:t>stranieri</w:t>
            </w:r>
            <w:r w:rsidRPr="006B4647">
              <w:rPr>
                <w:sz w:val="27"/>
                <w:szCs w:val="27"/>
              </w:rPr>
              <w:t xml:space="preserve"> c’è</w:t>
            </w:r>
            <w:r w:rsidR="00FE5C31">
              <w:rPr>
                <w:sz w:val="27"/>
                <w:szCs w:val="27"/>
              </w:rPr>
              <w:t xml:space="preserve"> </w:t>
            </w:r>
            <w:hyperlink r:id="rId22" w:tgtFrame="_blank" w:history="1">
              <w:r w:rsidRPr="006B4647">
                <w:rPr>
                  <w:rStyle w:val="Collegamentoipertestuale"/>
                  <w:sz w:val="27"/>
                  <w:szCs w:val="27"/>
                </w:rPr>
                <w:t>normativa specifica</w:t>
              </w:r>
            </w:hyperlink>
            <w:r w:rsidR="00D814E2">
              <w:rPr>
                <w:rStyle w:val="Collegamentoipertestuale"/>
                <w:color w:val="auto"/>
                <w:sz w:val="27"/>
                <w:szCs w:val="27"/>
              </w:rPr>
              <w:t>,</w:t>
            </w:r>
          </w:p>
          <w:p w14:paraId="56ED2854" w14:textId="1C43341D" w:rsidR="009A03CA" w:rsidRPr="006B4647" w:rsidRDefault="00D814E2" w:rsidP="00D603AC">
            <w:pPr>
              <w:pStyle w:val="NormaleWeb"/>
              <w:spacing w:before="0" w:beforeAutospacing="0" w:after="0" w:afterAutospacing="0"/>
              <w:ind w:left="113" w:right="113"/>
            </w:pPr>
            <w:r>
              <w:rPr>
                <w:sz w:val="27"/>
                <w:szCs w:val="27"/>
              </w:rPr>
              <w:t>come a</w:t>
            </w:r>
            <w:r w:rsidR="009A03CA">
              <w:rPr>
                <w:sz w:val="27"/>
                <w:szCs w:val="27"/>
              </w:rPr>
              <w:t xml:space="preserve">nche per gli </w:t>
            </w:r>
            <w:r w:rsidR="009A03CA" w:rsidRPr="006B02E8">
              <w:rPr>
                <w:b/>
                <w:bCs/>
                <w:sz w:val="27"/>
                <w:szCs w:val="27"/>
              </w:rPr>
              <w:t xml:space="preserve">alunni </w:t>
            </w:r>
            <w:hyperlink r:id="rId23" w:history="1">
              <w:r w:rsidR="009A03CA" w:rsidRPr="006B02E8">
                <w:rPr>
                  <w:rStyle w:val="Collegamentoipertestuale"/>
                  <w:b/>
                  <w:bCs/>
                  <w:sz w:val="27"/>
                  <w:szCs w:val="27"/>
                </w:rPr>
                <w:t>adottati</w:t>
              </w:r>
            </w:hyperlink>
            <w:r w:rsidR="009A03CA">
              <w:rPr>
                <w:sz w:val="27"/>
                <w:szCs w:val="27"/>
              </w:rPr>
              <w:t>.</w:t>
            </w:r>
          </w:p>
        </w:tc>
      </w:tr>
    </w:tbl>
    <w:p w14:paraId="7673E94D" w14:textId="20920BEF" w:rsidR="00B34D79" w:rsidRDefault="00B34D79" w:rsidP="00B34D79">
      <w:pPr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 xml:space="preserve">Sintesi </w:t>
      </w:r>
      <w:r w:rsidR="00C802A6">
        <w:rPr>
          <w:rFonts w:ascii="Times New Roman" w:hAnsi="Times New Roman" w:cs="Times New Roman"/>
          <w:b/>
          <w:smallCaps/>
          <w:sz w:val="32"/>
          <w:szCs w:val="32"/>
        </w:rPr>
        <w:t>sull’inclusione e</w:t>
      </w:r>
      <w:r>
        <w:rPr>
          <w:rFonts w:ascii="Times New Roman" w:hAnsi="Times New Roman" w:cs="Times New Roman"/>
          <w:b/>
          <w:smallCaps/>
          <w:sz w:val="32"/>
          <w:szCs w:val="32"/>
        </w:rPr>
        <w:t xml:space="preserve"> normativa</w:t>
      </w:r>
      <w:r w:rsidR="009156DD" w:rsidRPr="009156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156DD" w:rsidRPr="009156DD">
        <w:rPr>
          <w:rFonts w:ascii="Times New Roman" w:hAnsi="Times New Roman" w:cs="Times New Roman"/>
          <w:b/>
          <w:smallCaps/>
          <w:sz w:val="32"/>
          <w:szCs w:val="32"/>
        </w:rPr>
        <w:t>più recente</w:t>
      </w:r>
    </w:p>
    <w:p w14:paraId="30EEAE2F" w14:textId="77777777" w:rsidR="00D96B5B" w:rsidRPr="00C72CD8" w:rsidRDefault="00D96B5B" w:rsidP="00B34D79">
      <w:pPr>
        <w:rPr>
          <w:rFonts w:ascii="Times New Roman" w:hAnsi="Times New Roman" w:cs="Times New Roman"/>
          <w:b/>
          <w:smallCaps/>
          <w:sz w:val="32"/>
          <w:szCs w:val="32"/>
        </w:rPr>
      </w:pPr>
    </w:p>
    <w:p w14:paraId="4741ADF9" w14:textId="3E120856" w:rsidR="00954CCB" w:rsidRDefault="00B34D79" w:rsidP="00FA76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7A88F18" wp14:editId="3398E61E">
            <wp:extent cx="6198247" cy="3486150"/>
            <wp:effectExtent l="0" t="0" r="0" b="0"/>
            <wp:docPr id="154667818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934" cy="349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7B14D" w14:textId="77777777" w:rsidR="00824BC6" w:rsidRDefault="00824BC6" w:rsidP="00824BC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708C8FA4" w14:textId="0BC0E757" w:rsidR="00954CCB" w:rsidRDefault="00FA2744" w:rsidP="00B34D7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93C14" wp14:editId="4520B529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3094355" cy="425450"/>
                <wp:effectExtent l="0" t="0" r="10795" b="12700"/>
                <wp:wrapNone/>
                <wp:docPr id="27" name="Rettangolo con angoli arrotondati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FDA4AC-41FF-4407-9E93-6D1AC2B81B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4254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05AFA5" w14:textId="77777777" w:rsidR="00FA2744" w:rsidRPr="00FA2744" w:rsidRDefault="00FA2744" w:rsidP="00DC684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i/>
                                <w:iCs/>
                                <w:color w:val="ED7D3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FA2744"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i/>
                                <w:iCs/>
                                <w:color w:val="ED7D31"/>
                                <w:kern w:val="24"/>
                                <w:sz w:val="40"/>
                                <w:szCs w:val="40"/>
                              </w:rPr>
                              <w:t>Normativa più recente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93C14" id="Rettangolo con angoli arrotondati 5" o:spid="_x0000_s1026" style="position:absolute;margin-left:0;margin-top:11pt;width:243.65pt;height:33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905AFA5" w14:textId="77777777" w:rsidR="00FA2744" w:rsidRPr="00FA2744" w:rsidRDefault="00FA2744" w:rsidP="00DC6847">
                      <w:pPr>
                        <w:spacing w:line="240" w:lineRule="auto"/>
                        <w:jc w:val="center"/>
                        <w:rPr>
                          <w:rFonts w:ascii="Times New Roman" w:eastAsia="+mn-ea" w:hAnsi="Times New Roman" w:cs="Times New Roman"/>
                          <w:b/>
                          <w:bCs/>
                          <w:i/>
                          <w:iCs/>
                          <w:color w:val="ED7D31"/>
                          <w:kern w:val="24"/>
                          <w:sz w:val="40"/>
                          <w:szCs w:val="40"/>
                        </w:rPr>
                      </w:pPr>
                      <w:r w:rsidRPr="00FA2744">
                        <w:rPr>
                          <w:rFonts w:ascii="Times New Roman" w:eastAsia="+mn-ea" w:hAnsi="Times New Roman" w:cs="Times New Roman"/>
                          <w:b/>
                          <w:bCs/>
                          <w:i/>
                          <w:iCs/>
                          <w:color w:val="ED7D31"/>
                          <w:kern w:val="24"/>
                          <w:sz w:val="40"/>
                          <w:szCs w:val="40"/>
                        </w:rPr>
                        <w:t>Normativa più recente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46E7CA" w14:textId="77777777" w:rsidR="00C72CD8" w:rsidRDefault="00C72CD8" w:rsidP="00B34D79">
      <w:pPr>
        <w:rPr>
          <w:rFonts w:ascii="Times New Roman" w:hAnsi="Times New Roman" w:cs="Times New Roman"/>
          <w:b/>
          <w:sz w:val="40"/>
          <w:szCs w:val="40"/>
        </w:rPr>
      </w:pPr>
    </w:p>
    <w:p w14:paraId="7BD184C1" w14:textId="77777777" w:rsidR="00824BC6" w:rsidRPr="00824BC6" w:rsidRDefault="00824BC6" w:rsidP="00824BC6">
      <w:pPr>
        <w:ind w:left="720"/>
        <w:jc w:val="both"/>
        <w:rPr>
          <w:rFonts w:ascii="Bookman Old Style" w:hAnsi="Bookman Old Style" w:cs="Times New Roman"/>
          <w:bCs/>
          <w:sz w:val="26"/>
          <w:szCs w:val="26"/>
        </w:rPr>
      </w:pPr>
    </w:p>
    <w:p w14:paraId="3772EF66" w14:textId="77777777" w:rsidR="00377E85" w:rsidRPr="00377E85" w:rsidRDefault="00C72CD8" w:rsidP="00FA7679">
      <w:pPr>
        <w:numPr>
          <w:ilvl w:val="0"/>
          <w:numId w:val="24"/>
        </w:numPr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FA7679">
        <w:rPr>
          <w:rFonts w:ascii="Bookman Old Style" w:hAnsi="Bookman Old Style" w:cs="Times New Roman"/>
          <w:b/>
          <w:bCs/>
          <w:sz w:val="26"/>
          <w:szCs w:val="26"/>
        </w:rPr>
        <w:t xml:space="preserve">Decreto Legislativo 13 aprile 2017, n. 66 </w:t>
      </w:r>
      <w:r w:rsidR="00432991" w:rsidRPr="00FA7679">
        <w:rPr>
          <w:rFonts w:ascii="Bookman Old Style" w:hAnsi="Bookman Old Style" w:cs="Times New Roman"/>
          <w:b/>
          <w:bCs/>
          <w:sz w:val="26"/>
          <w:szCs w:val="26"/>
        </w:rPr>
        <w:t>(</w:t>
      </w:r>
      <w:r w:rsidR="00432991" w:rsidRPr="00FA7679">
        <w:rPr>
          <w:rFonts w:ascii="Bookman Old Style" w:hAnsi="Bookman Old Style" w:cs="Times New Roman"/>
          <w:sz w:val="26"/>
          <w:szCs w:val="26"/>
        </w:rPr>
        <w:t>modificato da:</w:t>
      </w:r>
      <w:r w:rsidR="00432991" w:rsidRPr="00FA7679">
        <w:rPr>
          <w:rFonts w:ascii="Bookman Old Style" w:hAnsi="Bookman Old Style" w:cs="Times New Roman"/>
          <w:b/>
          <w:bCs/>
          <w:sz w:val="26"/>
          <w:szCs w:val="26"/>
        </w:rPr>
        <w:t xml:space="preserve"> Decreto legislativo 12 settembre 2019, n°96)</w:t>
      </w:r>
    </w:p>
    <w:p w14:paraId="7999431A" w14:textId="61016108" w:rsidR="00C72CD8" w:rsidRPr="00824BC6" w:rsidRDefault="00000000" w:rsidP="00377E85">
      <w:pPr>
        <w:ind w:left="720"/>
        <w:jc w:val="both"/>
        <w:rPr>
          <w:rStyle w:val="Collegamentoipertestuale"/>
          <w:rFonts w:ascii="Bookman Old Style" w:hAnsi="Bookman Old Style" w:cs="Times New Roman"/>
          <w:bCs/>
          <w:color w:val="000000"/>
          <w:sz w:val="26"/>
          <w:szCs w:val="26"/>
          <w:u w:val="none"/>
        </w:rPr>
      </w:pPr>
      <w:hyperlink r:id="rId25" w:history="1">
        <w:r w:rsidR="00B60364" w:rsidRPr="003C7DFD">
          <w:rPr>
            <w:rStyle w:val="Collegamentoipertestuale"/>
            <w:rFonts w:ascii="Bookman Old Style" w:hAnsi="Bookman Old Style" w:cs="Times New Roman"/>
            <w:bCs/>
            <w:sz w:val="26"/>
            <w:szCs w:val="26"/>
          </w:rPr>
          <w:t>https://www.gazzettaufficiale.it/eli/id/2017/05/16/17G00074/sg</w:t>
        </w:r>
      </w:hyperlink>
    </w:p>
    <w:p w14:paraId="399D9B4D" w14:textId="77777777" w:rsidR="00824BC6" w:rsidRPr="00FA7679" w:rsidRDefault="00824BC6" w:rsidP="00824BC6">
      <w:pPr>
        <w:ind w:left="720"/>
        <w:jc w:val="both"/>
        <w:rPr>
          <w:rFonts w:ascii="Bookman Old Style" w:hAnsi="Bookman Old Style" w:cs="Times New Roman"/>
          <w:bCs/>
          <w:sz w:val="26"/>
          <w:szCs w:val="26"/>
        </w:rPr>
      </w:pPr>
    </w:p>
    <w:p w14:paraId="3BEF8B80" w14:textId="77777777" w:rsidR="00FA2744" w:rsidRPr="00FA7679" w:rsidRDefault="00C72CD8" w:rsidP="00FA7679">
      <w:pPr>
        <w:numPr>
          <w:ilvl w:val="0"/>
          <w:numId w:val="24"/>
        </w:numPr>
        <w:jc w:val="both"/>
        <w:rPr>
          <w:rFonts w:ascii="Bookman Old Style" w:hAnsi="Bookman Old Style" w:cs="Times New Roman"/>
          <w:b/>
          <w:sz w:val="26"/>
          <w:szCs w:val="26"/>
        </w:rPr>
      </w:pPr>
      <w:r w:rsidRPr="00FA7679">
        <w:rPr>
          <w:rFonts w:ascii="Bookman Old Style" w:hAnsi="Bookman Old Style" w:cs="Times New Roman"/>
          <w:b/>
          <w:bCs/>
          <w:sz w:val="26"/>
          <w:szCs w:val="26"/>
        </w:rPr>
        <w:t>Nuovi modelli PEI, Linee Guida e allegati (decreto interministeriale 29 dicembre 2020, n. 182)</w:t>
      </w:r>
      <w:r w:rsidRPr="00FA7679">
        <w:rPr>
          <w:rFonts w:ascii="Bookman Old Style" w:hAnsi="Bookman Old Style" w:cs="Times New Roman"/>
          <w:b/>
          <w:sz w:val="26"/>
          <w:szCs w:val="26"/>
        </w:rPr>
        <w:t xml:space="preserve"> </w:t>
      </w:r>
    </w:p>
    <w:p w14:paraId="07B03921" w14:textId="6E5BB701" w:rsidR="00C72CD8" w:rsidRDefault="00000000" w:rsidP="00FA7679">
      <w:pPr>
        <w:ind w:left="720"/>
        <w:jc w:val="both"/>
        <w:rPr>
          <w:rFonts w:ascii="Bookman Old Style" w:hAnsi="Bookman Old Style" w:cs="Times New Roman"/>
          <w:bCs/>
          <w:sz w:val="26"/>
          <w:szCs w:val="26"/>
        </w:rPr>
      </w:pPr>
      <w:hyperlink r:id="rId26" w:history="1">
        <w:r w:rsidR="00C72CD8" w:rsidRPr="00FA7679">
          <w:rPr>
            <w:rStyle w:val="Collegamentoipertestuale"/>
            <w:rFonts w:ascii="Bookman Old Style" w:hAnsi="Bookman Old Style" w:cs="Times New Roman"/>
            <w:bCs/>
            <w:sz w:val="26"/>
            <w:szCs w:val="26"/>
          </w:rPr>
          <w:t>https://www.istruzione.it/inclusione-e-nuovo-pei/decreto-interministeriale.html</w:t>
        </w:r>
      </w:hyperlink>
      <w:r w:rsidR="00C72CD8" w:rsidRPr="00FA7679">
        <w:rPr>
          <w:rFonts w:ascii="Bookman Old Style" w:hAnsi="Bookman Old Style" w:cs="Times New Roman"/>
          <w:bCs/>
          <w:sz w:val="26"/>
          <w:szCs w:val="26"/>
        </w:rPr>
        <w:t xml:space="preserve"> </w:t>
      </w:r>
    </w:p>
    <w:p w14:paraId="4F889FFE" w14:textId="77777777" w:rsidR="00824BC6" w:rsidRPr="00FA7679" w:rsidRDefault="00824BC6" w:rsidP="00FA7679">
      <w:pPr>
        <w:ind w:left="720"/>
        <w:jc w:val="both"/>
        <w:rPr>
          <w:rFonts w:ascii="Bookman Old Style" w:hAnsi="Bookman Old Style" w:cs="Times New Roman"/>
          <w:bCs/>
          <w:sz w:val="26"/>
          <w:szCs w:val="26"/>
        </w:rPr>
      </w:pPr>
    </w:p>
    <w:p w14:paraId="5C737C8E" w14:textId="7B0A2C51" w:rsidR="00442EB5" w:rsidRDefault="00C72CD8" w:rsidP="0029345A">
      <w:pPr>
        <w:numPr>
          <w:ilvl w:val="0"/>
          <w:numId w:val="24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40"/>
          <w:szCs w:val="40"/>
        </w:rPr>
      </w:pPr>
      <w:r w:rsidRPr="00FA7679">
        <w:rPr>
          <w:rFonts w:ascii="Bookman Old Style" w:hAnsi="Bookman Old Style" w:cs="Times New Roman"/>
          <w:b/>
          <w:bCs/>
          <w:sz w:val="26"/>
          <w:szCs w:val="26"/>
        </w:rPr>
        <w:t>FAQ del ministero</w:t>
      </w:r>
      <w:r w:rsidRPr="00FA7679">
        <w:rPr>
          <w:rFonts w:ascii="Bookman Old Style" w:hAnsi="Bookman Old Style" w:cs="Times New Roman"/>
          <w:bCs/>
          <w:sz w:val="26"/>
          <w:szCs w:val="26"/>
        </w:rPr>
        <w:t xml:space="preserve"> </w:t>
      </w:r>
      <w:hyperlink r:id="rId27" w:history="1">
        <w:r w:rsidRPr="00FA7679">
          <w:rPr>
            <w:rStyle w:val="Collegamentoipertestuale"/>
            <w:rFonts w:ascii="Bookman Old Style" w:hAnsi="Bookman Old Style" w:cs="Times New Roman"/>
            <w:bCs/>
            <w:sz w:val="26"/>
            <w:szCs w:val="26"/>
          </w:rPr>
          <w:t>https://www.istruzione.it/inclusione-e-nuovo-pei/faq.html</w:t>
        </w:r>
      </w:hyperlink>
      <w:r w:rsidRPr="00C72CD8"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14:paraId="50530939" w14:textId="192738D7" w:rsidR="00073B24" w:rsidRDefault="00073B24" w:rsidP="00073B24">
      <w:pPr>
        <w:ind w:left="720"/>
        <w:jc w:val="both"/>
        <w:rPr>
          <w:rFonts w:ascii="Times New Roman" w:hAnsi="Times New Roman" w:cs="Times New Roman"/>
          <w:bCs/>
          <w:sz w:val="40"/>
          <w:szCs w:val="40"/>
        </w:rPr>
      </w:pPr>
    </w:p>
    <w:p w14:paraId="10BC575E" w14:textId="24705AA9" w:rsidR="00865A79" w:rsidRDefault="00865A79" w:rsidP="00073B24">
      <w:pPr>
        <w:ind w:left="720"/>
        <w:jc w:val="both"/>
        <w:rPr>
          <w:rFonts w:ascii="Times New Roman" w:hAnsi="Times New Roman" w:cs="Times New Roman"/>
          <w:bCs/>
          <w:sz w:val="40"/>
          <w:szCs w:val="40"/>
        </w:rPr>
      </w:pPr>
    </w:p>
    <w:p w14:paraId="0552D100" w14:textId="77777777" w:rsidR="00865A79" w:rsidRDefault="00865A79" w:rsidP="00073B24">
      <w:pPr>
        <w:ind w:left="720"/>
        <w:jc w:val="both"/>
        <w:rPr>
          <w:rFonts w:ascii="Times New Roman" w:hAnsi="Times New Roman" w:cs="Times New Roman"/>
          <w:bCs/>
          <w:sz w:val="40"/>
          <w:szCs w:val="40"/>
        </w:rPr>
      </w:pPr>
    </w:p>
    <w:p w14:paraId="0526960E" w14:textId="772AB8C3" w:rsidR="006D203F" w:rsidRPr="006D203F" w:rsidRDefault="006D203F" w:rsidP="0029345A">
      <w:pPr>
        <w:numPr>
          <w:ilvl w:val="0"/>
          <w:numId w:val="24"/>
        </w:numPr>
        <w:tabs>
          <w:tab w:val="left" w:pos="720"/>
        </w:tabs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6D203F">
        <w:rPr>
          <w:rFonts w:ascii="Bookman Old Style" w:hAnsi="Bookman Old Style" w:cs="Times New Roman"/>
          <w:b/>
          <w:sz w:val="26"/>
          <w:szCs w:val="26"/>
        </w:rPr>
        <w:t>Legge 22 dicembre 2021, n. 227, “</w:t>
      </w:r>
      <w:r w:rsidRPr="00BB11FE">
        <w:rPr>
          <w:rFonts w:ascii="Bookman Old Style" w:hAnsi="Bookman Old Style" w:cs="Times New Roman"/>
          <w:b/>
          <w:sz w:val="26"/>
          <w:szCs w:val="26"/>
          <w:u w:val="single"/>
        </w:rPr>
        <w:t>Delega al Governo in materia di disabilità</w:t>
      </w:r>
      <w:r w:rsidRPr="006D203F">
        <w:rPr>
          <w:rFonts w:ascii="Bookman Old Style" w:hAnsi="Bookman Old Style" w:cs="Times New Roman"/>
          <w:b/>
          <w:sz w:val="26"/>
          <w:szCs w:val="26"/>
        </w:rPr>
        <w:t>”</w:t>
      </w:r>
      <w:r w:rsidR="00073B24">
        <w:rPr>
          <w:rFonts w:ascii="Bookman Old Style" w:hAnsi="Bookman Old Style" w:cs="Times New Roman"/>
          <w:b/>
          <w:sz w:val="26"/>
          <w:szCs w:val="26"/>
        </w:rPr>
        <w:t xml:space="preserve"> </w:t>
      </w:r>
      <w:hyperlink r:id="rId28" w:history="1">
        <w:r w:rsidR="00073B24" w:rsidRPr="003C7DFD">
          <w:rPr>
            <w:rStyle w:val="Collegamentoipertestuale"/>
            <w:rFonts w:ascii="Bookman Old Style" w:hAnsi="Bookman Old Style" w:cs="Times New Roman"/>
            <w:bCs/>
            <w:sz w:val="26"/>
            <w:szCs w:val="26"/>
          </w:rPr>
          <w:t>https://www.gazzettaufficiale.it/eli/id/2021/12/30/21G00254/SG</w:t>
        </w:r>
      </w:hyperlink>
      <w:r w:rsidR="008A5211">
        <w:rPr>
          <w:rFonts w:ascii="Bookman Old Style" w:hAnsi="Bookman Old Style" w:cs="Times New Roman"/>
          <w:bCs/>
          <w:sz w:val="26"/>
          <w:szCs w:val="26"/>
        </w:rPr>
        <w:t xml:space="preserve"> </w:t>
      </w:r>
    </w:p>
    <w:p w14:paraId="4F73E5F8" w14:textId="77777777" w:rsidR="00824BC6" w:rsidRDefault="00824BC6" w:rsidP="0077628B">
      <w:pPr>
        <w:tabs>
          <w:tab w:val="left" w:pos="720"/>
        </w:tabs>
        <w:ind w:left="720"/>
        <w:jc w:val="both"/>
        <w:rPr>
          <w:rFonts w:ascii="Bookman Old Style" w:hAnsi="Bookman Old Style" w:cs="Times New Roman"/>
          <w:b/>
          <w:sz w:val="26"/>
          <w:szCs w:val="26"/>
        </w:rPr>
      </w:pPr>
    </w:p>
    <w:p w14:paraId="35BA982A" w14:textId="51AC0620" w:rsidR="0077628B" w:rsidRPr="0077628B" w:rsidRDefault="0077628B" w:rsidP="00BB11FE">
      <w:pPr>
        <w:tabs>
          <w:tab w:val="left" w:pos="720"/>
        </w:tabs>
        <w:ind w:left="720"/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165A0F">
        <w:rPr>
          <w:rFonts w:ascii="Bookman Old Style" w:hAnsi="Bookman Old Style" w:cs="Times New Roman"/>
          <w:bCs/>
          <w:sz w:val="26"/>
          <w:szCs w:val="26"/>
        </w:rPr>
        <w:t>E relativi</w:t>
      </w:r>
      <w:r>
        <w:rPr>
          <w:rFonts w:ascii="Bookman Old Style" w:hAnsi="Bookman Old Style" w:cs="Times New Roman"/>
          <w:b/>
          <w:sz w:val="26"/>
          <w:szCs w:val="26"/>
        </w:rPr>
        <w:t xml:space="preserve"> </w:t>
      </w:r>
      <w:r w:rsidRPr="00BB11FE">
        <w:rPr>
          <w:rFonts w:ascii="Bookman Old Style" w:hAnsi="Bookman Old Style" w:cs="Times New Roman"/>
          <w:b/>
          <w:sz w:val="26"/>
          <w:szCs w:val="26"/>
          <w:u w:val="single"/>
        </w:rPr>
        <w:t>D</w:t>
      </w:r>
      <w:r w:rsidR="00442EB5" w:rsidRPr="00BB11FE">
        <w:rPr>
          <w:rFonts w:ascii="Bookman Old Style" w:hAnsi="Bookman Old Style" w:cs="Times New Roman"/>
          <w:b/>
          <w:sz w:val="26"/>
          <w:szCs w:val="26"/>
          <w:u w:val="single"/>
        </w:rPr>
        <w:t xml:space="preserve">ecreti </w:t>
      </w:r>
      <w:r w:rsidR="005A4149" w:rsidRPr="00BB11FE">
        <w:rPr>
          <w:rFonts w:ascii="Bookman Old Style" w:hAnsi="Bookman Old Style" w:cs="Times New Roman"/>
          <w:b/>
          <w:sz w:val="26"/>
          <w:szCs w:val="26"/>
          <w:u w:val="single"/>
        </w:rPr>
        <w:t xml:space="preserve">legislativi </w:t>
      </w:r>
      <w:r w:rsidR="00442EB5" w:rsidRPr="00BB11FE">
        <w:rPr>
          <w:rFonts w:ascii="Bookman Old Style" w:hAnsi="Bookman Old Style" w:cs="Times New Roman"/>
          <w:b/>
          <w:sz w:val="26"/>
          <w:szCs w:val="26"/>
          <w:u w:val="single"/>
        </w:rPr>
        <w:t>attuativi</w:t>
      </w:r>
      <w:r w:rsidRPr="0077628B">
        <w:rPr>
          <w:rFonts w:ascii="Bookman Old Style" w:hAnsi="Bookman Old Style" w:cs="Times New Roman"/>
          <w:b/>
          <w:sz w:val="26"/>
          <w:szCs w:val="26"/>
        </w:rPr>
        <w:t>:</w:t>
      </w:r>
    </w:p>
    <w:p w14:paraId="6FD0380F" w14:textId="1447A03B" w:rsidR="00BD4FAD" w:rsidRPr="00BD4FAD" w:rsidRDefault="005A4149" w:rsidP="002F4515">
      <w:pPr>
        <w:pStyle w:val="Paragrafoelenco"/>
        <w:numPr>
          <w:ilvl w:val="0"/>
          <w:numId w:val="26"/>
        </w:numPr>
        <w:tabs>
          <w:tab w:val="left" w:pos="720"/>
        </w:tabs>
        <w:spacing w:before="240" w:after="240" w:line="240" w:lineRule="auto"/>
        <w:contextualSpacing w:val="0"/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5A4149">
        <w:rPr>
          <w:rFonts w:ascii="Bookman Old Style" w:hAnsi="Bookman Old Style" w:cs="Times New Roman"/>
          <w:b/>
          <w:sz w:val="26"/>
          <w:szCs w:val="26"/>
        </w:rPr>
        <w:t>D. Lgs.</w:t>
      </w:r>
      <w:r w:rsidR="0077628B" w:rsidRPr="00BD4FAD">
        <w:rPr>
          <w:rFonts w:ascii="Bookman Old Style" w:hAnsi="Bookman Old Style" w:cs="Times New Roman"/>
          <w:b/>
          <w:sz w:val="26"/>
          <w:szCs w:val="26"/>
        </w:rPr>
        <w:t xml:space="preserve"> 13 dicembre 2023, n. 222, </w:t>
      </w:r>
      <w:r w:rsidR="0077628B" w:rsidRPr="00165A0F">
        <w:rPr>
          <w:rFonts w:ascii="Bookman Old Style" w:hAnsi="Bookman Old Style" w:cs="Times New Roman"/>
          <w:bCs/>
          <w:sz w:val="26"/>
          <w:szCs w:val="26"/>
        </w:rPr>
        <w:t>recante</w:t>
      </w:r>
      <w:r w:rsidR="0077628B" w:rsidRPr="00BD4FAD">
        <w:rPr>
          <w:rFonts w:ascii="Bookman Old Style" w:hAnsi="Bookman Old Style" w:cs="Times New Roman"/>
          <w:b/>
          <w:sz w:val="26"/>
          <w:szCs w:val="26"/>
        </w:rPr>
        <w:t xml:space="preserve"> “</w:t>
      </w:r>
      <w:r w:rsidR="0077628B" w:rsidRPr="00165A0F">
        <w:rPr>
          <w:rFonts w:ascii="Bookman Old Style" w:hAnsi="Bookman Old Style" w:cs="Times New Roman"/>
          <w:bCs/>
          <w:i/>
          <w:iCs/>
          <w:sz w:val="26"/>
          <w:szCs w:val="26"/>
        </w:rPr>
        <w:t>Disposizioni in materia di riqualificazione dei servizi pubblici per l’inclusione e l’accessibilità</w:t>
      </w:r>
      <w:r w:rsidR="0077628B" w:rsidRPr="00BD4FAD">
        <w:rPr>
          <w:rFonts w:ascii="Bookman Old Style" w:hAnsi="Bookman Old Style" w:cs="Times New Roman"/>
          <w:b/>
          <w:sz w:val="26"/>
          <w:szCs w:val="26"/>
        </w:rPr>
        <w:t>”</w:t>
      </w:r>
    </w:p>
    <w:p w14:paraId="3537152D" w14:textId="2F4590E0" w:rsidR="00BD4FAD" w:rsidRDefault="005A4149" w:rsidP="002F4515">
      <w:pPr>
        <w:pStyle w:val="Paragrafoelenco"/>
        <w:numPr>
          <w:ilvl w:val="0"/>
          <w:numId w:val="26"/>
        </w:numPr>
        <w:tabs>
          <w:tab w:val="left" w:pos="720"/>
        </w:tabs>
        <w:spacing w:before="240" w:after="240" w:line="240" w:lineRule="auto"/>
        <w:contextualSpacing w:val="0"/>
        <w:jc w:val="both"/>
        <w:rPr>
          <w:rFonts w:ascii="Bookman Old Style" w:hAnsi="Bookman Old Style" w:cs="Times New Roman"/>
          <w:b/>
          <w:sz w:val="26"/>
          <w:szCs w:val="26"/>
        </w:rPr>
      </w:pPr>
      <w:r w:rsidRPr="005A4149">
        <w:rPr>
          <w:rFonts w:ascii="Bookman Old Style" w:hAnsi="Bookman Old Style" w:cs="Times New Roman"/>
          <w:b/>
          <w:sz w:val="26"/>
          <w:szCs w:val="26"/>
        </w:rPr>
        <w:t>D. Lgs.</w:t>
      </w:r>
      <w:r w:rsidR="00D74EF1" w:rsidRPr="00D74EF1">
        <w:rPr>
          <w:rFonts w:ascii="Bookman Old Style" w:hAnsi="Bookman Old Style" w:cs="Times New Roman"/>
          <w:b/>
          <w:sz w:val="26"/>
          <w:szCs w:val="26"/>
        </w:rPr>
        <w:t xml:space="preserve"> 5 febbraio 2024, n. 20</w:t>
      </w:r>
      <w:r w:rsidR="00D74EF1">
        <w:rPr>
          <w:rFonts w:ascii="Bookman Old Style" w:hAnsi="Bookman Old Style" w:cs="Times New Roman"/>
          <w:b/>
          <w:sz w:val="26"/>
          <w:szCs w:val="26"/>
        </w:rPr>
        <w:t xml:space="preserve"> </w:t>
      </w:r>
      <w:r w:rsidR="00D91EA2">
        <w:rPr>
          <w:rFonts w:ascii="Bookman Old Style" w:hAnsi="Bookman Old Style" w:cs="Times New Roman"/>
          <w:b/>
          <w:sz w:val="26"/>
          <w:szCs w:val="26"/>
        </w:rPr>
        <w:t>–</w:t>
      </w:r>
      <w:r w:rsidR="00D74EF1" w:rsidRPr="00D74EF1">
        <w:rPr>
          <w:rFonts w:ascii="Bookman Old Style" w:hAnsi="Bookman Old Style" w:cs="Times New Roman"/>
          <w:b/>
          <w:sz w:val="26"/>
          <w:szCs w:val="26"/>
        </w:rPr>
        <w:t xml:space="preserve"> </w:t>
      </w:r>
      <w:r w:rsidR="00D91EA2" w:rsidRPr="0009107F">
        <w:rPr>
          <w:rFonts w:ascii="Bookman Old Style" w:hAnsi="Bookman Old Style" w:cs="Times New Roman"/>
          <w:b/>
          <w:sz w:val="26"/>
          <w:szCs w:val="26"/>
        </w:rPr>
        <w:t>“</w:t>
      </w:r>
      <w:r w:rsidR="00D74EF1" w:rsidRPr="00165A0F">
        <w:rPr>
          <w:rFonts w:ascii="Bookman Old Style" w:hAnsi="Bookman Old Style" w:cs="Times New Roman"/>
          <w:bCs/>
          <w:i/>
          <w:iCs/>
          <w:sz w:val="26"/>
          <w:szCs w:val="26"/>
        </w:rPr>
        <w:t>Istituzione dell'Autorit</w:t>
      </w:r>
      <w:r w:rsidR="009C7BA8" w:rsidRPr="00165A0F">
        <w:rPr>
          <w:rFonts w:ascii="Bookman Old Style" w:hAnsi="Bookman Old Style" w:cs="Times New Roman"/>
          <w:bCs/>
          <w:i/>
          <w:iCs/>
          <w:sz w:val="26"/>
          <w:szCs w:val="26"/>
        </w:rPr>
        <w:t>à</w:t>
      </w:r>
      <w:r w:rsidR="00D74EF1" w:rsidRPr="00165A0F">
        <w:rPr>
          <w:rFonts w:ascii="Bookman Old Style" w:hAnsi="Bookman Old Style" w:cs="Times New Roman"/>
          <w:bCs/>
          <w:i/>
          <w:iCs/>
          <w:sz w:val="26"/>
          <w:szCs w:val="26"/>
        </w:rPr>
        <w:t xml:space="preserve"> Garante nazionale dei diritti delle persone con disabilit</w:t>
      </w:r>
      <w:r w:rsidR="009C7BA8" w:rsidRPr="00165A0F">
        <w:rPr>
          <w:rFonts w:ascii="Bookman Old Style" w:hAnsi="Bookman Old Style" w:cs="Times New Roman"/>
          <w:bCs/>
          <w:i/>
          <w:iCs/>
          <w:sz w:val="26"/>
          <w:szCs w:val="26"/>
        </w:rPr>
        <w:t>à</w:t>
      </w:r>
      <w:r w:rsidR="00D91EA2" w:rsidRPr="0009107F">
        <w:rPr>
          <w:rFonts w:ascii="Bookman Old Style" w:hAnsi="Bookman Old Style" w:cs="Times New Roman"/>
          <w:b/>
          <w:i/>
          <w:iCs/>
          <w:sz w:val="26"/>
          <w:szCs w:val="26"/>
        </w:rPr>
        <w:t>”</w:t>
      </w:r>
      <w:r w:rsidR="00D74EF1" w:rsidRPr="00D74EF1">
        <w:rPr>
          <w:rFonts w:ascii="Bookman Old Style" w:hAnsi="Bookman Old Style" w:cs="Times New Roman"/>
          <w:b/>
          <w:sz w:val="26"/>
          <w:szCs w:val="26"/>
        </w:rPr>
        <w:t xml:space="preserve">, </w:t>
      </w:r>
    </w:p>
    <w:p w14:paraId="0FBA6F08" w14:textId="6B095864" w:rsidR="00AA26C3" w:rsidRPr="00AA26C3" w:rsidRDefault="005A4149" w:rsidP="002F4515">
      <w:pPr>
        <w:pStyle w:val="Paragrafoelenco"/>
        <w:numPr>
          <w:ilvl w:val="0"/>
          <w:numId w:val="26"/>
        </w:numPr>
        <w:tabs>
          <w:tab w:val="left" w:pos="720"/>
        </w:tabs>
        <w:spacing w:before="240" w:after="120" w:line="240" w:lineRule="auto"/>
        <w:contextualSpacing w:val="0"/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5A4149">
        <w:rPr>
          <w:rFonts w:ascii="Bookman Old Style" w:hAnsi="Bookman Old Style" w:cs="Times New Roman"/>
          <w:b/>
          <w:sz w:val="26"/>
          <w:szCs w:val="26"/>
        </w:rPr>
        <w:t xml:space="preserve">D. Lgs. 3 maggio 2024 n. 62, riguardante </w:t>
      </w:r>
      <w:r w:rsidR="00824BC6">
        <w:rPr>
          <w:rFonts w:ascii="Bookman Old Style" w:hAnsi="Bookman Old Style" w:cs="Times New Roman"/>
          <w:b/>
          <w:sz w:val="26"/>
          <w:szCs w:val="26"/>
        </w:rPr>
        <w:t>“</w:t>
      </w:r>
      <w:r w:rsidRPr="00165A0F">
        <w:rPr>
          <w:rFonts w:ascii="Bookman Old Style" w:hAnsi="Bookman Old Style" w:cs="Times New Roman"/>
          <w:bCs/>
          <w:i/>
          <w:iCs/>
          <w:sz w:val="26"/>
          <w:szCs w:val="26"/>
        </w:rPr>
        <w:t>la definizione della condizione di disabilità, della valutazione di base, di accomodamento ragionevole, della valutazione multidimensionale per l’elaborazione e l’attuazione del progetto di vita individuale personalizzato e partecipato</w:t>
      </w:r>
      <w:r w:rsidR="00D91EA2">
        <w:rPr>
          <w:rFonts w:ascii="Bookman Old Style" w:hAnsi="Bookman Old Style" w:cs="Times New Roman"/>
          <w:b/>
          <w:sz w:val="26"/>
          <w:szCs w:val="26"/>
        </w:rPr>
        <w:t>”</w:t>
      </w:r>
      <w:r w:rsidR="004416C7">
        <w:rPr>
          <w:rFonts w:ascii="Bookman Old Style" w:hAnsi="Bookman Old Style" w:cs="Times New Roman"/>
          <w:b/>
          <w:sz w:val="26"/>
          <w:szCs w:val="26"/>
        </w:rPr>
        <w:t xml:space="preserve"> </w:t>
      </w:r>
    </w:p>
    <w:p w14:paraId="57262143" w14:textId="4662670E" w:rsidR="005A4149" w:rsidRPr="00A153E8" w:rsidRDefault="00000000" w:rsidP="002F4515">
      <w:pPr>
        <w:pStyle w:val="Paragrafoelenco"/>
        <w:tabs>
          <w:tab w:val="left" w:pos="720"/>
        </w:tabs>
        <w:spacing w:after="120" w:line="240" w:lineRule="auto"/>
        <w:contextualSpacing w:val="0"/>
        <w:jc w:val="both"/>
        <w:rPr>
          <w:rFonts w:ascii="Bookman Old Style" w:hAnsi="Bookman Old Style" w:cs="Times New Roman"/>
          <w:bCs/>
          <w:sz w:val="26"/>
          <w:szCs w:val="26"/>
        </w:rPr>
      </w:pPr>
      <w:hyperlink r:id="rId29" w:history="1">
        <w:r w:rsidR="00165A0F" w:rsidRPr="003C7DFD">
          <w:rPr>
            <w:rStyle w:val="Collegamentoipertestuale"/>
            <w:rFonts w:ascii="Bookman Old Style" w:hAnsi="Bookman Old Style" w:cs="Times New Roman"/>
            <w:bCs/>
            <w:sz w:val="26"/>
            <w:szCs w:val="26"/>
          </w:rPr>
          <w:t>https://www.programmagoverno.gov.it/media/du4puled/focus-disabilita-dlgs-n-62-2024.pdf</w:t>
        </w:r>
      </w:hyperlink>
    </w:p>
    <w:p w14:paraId="3EF78A9D" w14:textId="77777777" w:rsidR="004416C7" w:rsidRPr="004416C7" w:rsidRDefault="004416C7" w:rsidP="004416C7">
      <w:pPr>
        <w:pStyle w:val="Paragrafoelenco"/>
        <w:tabs>
          <w:tab w:val="left" w:pos="720"/>
        </w:tabs>
        <w:spacing w:before="120" w:after="120" w:line="240" w:lineRule="auto"/>
        <w:contextualSpacing w:val="0"/>
        <w:jc w:val="both"/>
        <w:rPr>
          <w:rFonts w:ascii="Bookman Old Style" w:hAnsi="Bookman Old Style" w:cs="Times New Roman"/>
          <w:b/>
          <w:sz w:val="26"/>
          <w:szCs w:val="26"/>
        </w:rPr>
      </w:pPr>
    </w:p>
    <w:p w14:paraId="3331DE0B" w14:textId="32E6EBEB" w:rsidR="006948ED" w:rsidRPr="006948ED" w:rsidRDefault="002F4515" w:rsidP="002F4515">
      <w:pPr>
        <w:pStyle w:val="Paragrafoelenco"/>
        <w:numPr>
          <w:ilvl w:val="0"/>
          <w:numId w:val="27"/>
        </w:numPr>
        <w:tabs>
          <w:tab w:val="left" w:pos="720"/>
        </w:tabs>
        <w:jc w:val="both"/>
        <w:rPr>
          <w:rFonts w:ascii="Bookman Old Style" w:hAnsi="Bookman Old Style" w:cs="Times New Roman"/>
          <w:bCs/>
          <w:sz w:val="26"/>
          <w:szCs w:val="26"/>
        </w:rPr>
      </w:pPr>
      <w:r w:rsidRPr="002F4515">
        <w:rPr>
          <w:rFonts w:ascii="Bookman Old Style" w:hAnsi="Bookman Old Style" w:cs="Times New Roman"/>
          <w:b/>
          <w:sz w:val="26"/>
          <w:szCs w:val="26"/>
        </w:rPr>
        <w:t>DECRETO-LEGGE 31 maggio 2024, n. 71, riguardante “</w:t>
      </w:r>
      <w:r w:rsidRPr="002F4515">
        <w:rPr>
          <w:rFonts w:ascii="Bookman Old Style" w:hAnsi="Bookman Old Style" w:cs="Times New Roman"/>
          <w:bCs/>
          <w:i/>
          <w:iCs/>
          <w:sz w:val="26"/>
          <w:szCs w:val="26"/>
        </w:rPr>
        <w:t>Disposizioni urgenti in materia di sport, di sostegno didattico agli alunni con disabilità, per il regolare avvio dell'anno scolastico 2024/2025 e in materia di università e ricerca. (24G00089)</w:t>
      </w:r>
      <w:r w:rsidRPr="002F4515">
        <w:rPr>
          <w:rFonts w:ascii="Bookman Old Style" w:hAnsi="Bookman Old Style" w:cs="Times New Roman"/>
          <w:b/>
          <w:sz w:val="26"/>
          <w:szCs w:val="26"/>
        </w:rPr>
        <w:t>”</w:t>
      </w:r>
      <w:r w:rsidR="006948ED">
        <w:rPr>
          <w:rFonts w:ascii="Bookman Old Style" w:hAnsi="Bookman Old Style" w:cs="Times New Roman"/>
          <w:b/>
          <w:sz w:val="26"/>
          <w:szCs w:val="26"/>
        </w:rPr>
        <w:t xml:space="preserve"> </w:t>
      </w:r>
    </w:p>
    <w:p w14:paraId="64ADE6FF" w14:textId="1BCB0180" w:rsidR="006948ED" w:rsidRPr="006948ED" w:rsidRDefault="00000000" w:rsidP="0005368C">
      <w:pPr>
        <w:pStyle w:val="Paragrafoelenco"/>
        <w:tabs>
          <w:tab w:val="left" w:pos="720"/>
        </w:tabs>
        <w:spacing w:before="120" w:after="120" w:line="240" w:lineRule="auto"/>
        <w:contextualSpacing w:val="0"/>
        <w:jc w:val="both"/>
        <w:rPr>
          <w:rFonts w:ascii="Bookman Old Style" w:hAnsi="Bookman Old Style" w:cs="Times New Roman"/>
          <w:bCs/>
          <w:sz w:val="26"/>
          <w:szCs w:val="26"/>
        </w:rPr>
      </w:pPr>
      <w:hyperlink r:id="rId30" w:history="1">
        <w:r w:rsidR="006948ED" w:rsidRPr="006948ED">
          <w:rPr>
            <w:rStyle w:val="Collegamentoipertestuale"/>
            <w:rFonts w:ascii="Bookman Old Style" w:hAnsi="Bookman Old Style"/>
            <w:bCs/>
            <w:sz w:val="26"/>
            <w:szCs w:val="26"/>
          </w:rPr>
          <w:t>https://www.gazzettaufficiale.it/eli/id/2024/05/31/24G00089/SG</w:t>
        </w:r>
      </w:hyperlink>
    </w:p>
    <w:p w14:paraId="5FF56844" w14:textId="77777777" w:rsidR="006948ED" w:rsidRPr="006948ED" w:rsidRDefault="006948ED" w:rsidP="006948ED">
      <w:pPr>
        <w:pStyle w:val="Paragrafoelenco"/>
        <w:tabs>
          <w:tab w:val="left" w:pos="720"/>
        </w:tabs>
        <w:jc w:val="both"/>
        <w:rPr>
          <w:rFonts w:ascii="Bookman Old Style" w:hAnsi="Bookman Old Style" w:cs="Times New Roman"/>
          <w:bCs/>
          <w:sz w:val="26"/>
          <w:szCs w:val="26"/>
        </w:rPr>
      </w:pPr>
    </w:p>
    <w:p w14:paraId="07B7EB65" w14:textId="04EB8D62" w:rsidR="009156DD" w:rsidRPr="006948ED" w:rsidRDefault="006948ED" w:rsidP="006948ED">
      <w:pPr>
        <w:rPr>
          <w:rFonts w:ascii="Bookman Old Style" w:hAnsi="Bookman Old Style" w:cs="Times New Roman"/>
          <w:bCs/>
          <w:color w:val="0070C0"/>
          <w:sz w:val="26"/>
          <w:szCs w:val="26"/>
        </w:rPr>
      </w:pPr>
      <w:r>
        <w:rPr>
          <w:rFonts w:ascii="Bookman Old Style" w:hAnsi="Bookman Old Style" w:cs="Times New Roman"/>
          <w:bCs/>
          <w:color w:val="0070C0"/>
          <w:sz w:val="26"/>
          <w:szCs w:val="26"/>
        </w:rPr>
        <w:br w:type="page"/>
      </w:r>
    </w:p>
    <w:tbl>
      <w:tblPr>
        <w:tblStyle w:val="Grigliatabella"/>
        <w:tblW w:w="9923" w:type="dxa"/>
        <w:tblInd w:w="-39" w:type="dxa"/>
        <w:tblLook w:val="04A0" w:firstRow="1" w:lastRow="0" w:firstColumn="1" w:lastColumn="0" w:noHBand="0" w:noVBand="1"/>
      </w:tblPr>
      <w:tblGrid>
        <w:gridCol w:w="9923"/>
      </w:tblGrid>
      <w:tr w:rsidR="003053D5" w:rsidRPr="00A3635D" w14:paraId="3E943B4C" w14:textId="77777777" w:rsidTr="00954CCB">
        <w:tc>
          <w:tcPr>
            <w:tcW w:w="9923" w:type="dxa"/>
          </w:tcPr>
          <w:p w14:paraId="56135442" w14:textId="77777777" w:rsidR="003053D5" w:rsidRPr="00345F40" w:rsidRDefault="003053D5" w:rsidP="003053D5">
            <w:pPr>
              <w:pStyle w:val="TableParagraph"/>
              <w:spacing w:line="296" w:lineRule="exact"/>
              <w:jc w:val="both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it-IT"/>
              </w:rPr>
            </w:pPr>
            <w:r w:rsidRPr="00345F40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it-IT"/>
              </w:rPr>
              <w:t>Parte I – analisi dei punti di forza e di</w:t>
            </w:r>
            <w:r w:rsidRPr="00345F40">
              <w:rPr>
                <w:rFonts w:ascii="Times New Roman" w:hAnsi="Times New Roman" w:cs="Times New Roman"/>
                <w:b/>
                <w:smallCaps/>
                <w:spacing w:val="55"/>
                <w:sz w:val="28"/>
                <w:szCs w:val="28"/>
                <w:lang w:val="it-IT"/>
              </w:rPr>
              <w:t xml:space="preserve"> </w:t>
            </w:r>
            <w:r w:rsidRPr="00345F40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it-IT"/>
              </w:rPr>
              <w:t>criticità</w:t>
            </w:r>
          </w:p>
        </w:tc>
      </w:tr>
    </w:tbl>
    <w:p w14:paraId="57B3ABD9" w14:textId="77777777" w:rsidR="005E315E" w:rsidRPr="00A3635D" w:rsidRDefault="005E315E" w:rsidP="005E315E">
      <w:pPr>
        <w:pStyle w:val="Paragrafoelenc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3"/>
        <w:gridCol w:w="1883"/>
      </w:tblGrid>
      <w:tr w:rsidR="005E315E" w:rsidRPr="00A3635D" w14:paraId="57CFF039" w14:textId="77777777" w:rsidTr="00A41619">
        <w:trPr>
          <w:jc w:val="center"/>
        </w:trPr>
        <w:tc>
          <w:tcPr>
            <w:tcW w:w="8033" w:type="dxa"/>
            <w:vAlign w:val="center"/>
          </w:tcPr>
          <w:p w14:paraId="22D48A7C" w14:textId="465FDCA5" w:rsidR="005E315E" w:rsidRPr="00A3635D" w:rsidRDefault="003053D5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RILEVAZIONE DEGLI ALUNNI CON BISOGNI EDUCATIVI SPECIALI NELL’ISTITUTO </w:t>
            </w:r>
            <w:r w:rsidR="00F04BCE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r w:rsidRPr="00A3635D">
              <w:rPr>
                <w:rFonts w:ascii="Times New Roman" w:hAnsi="Times New Roman" w:cs="Times New Roman"/>
                <w:b/>
                <w:sz w:val="24"/>
                <w:szCs w:val="24"/>
              </w:rPr>
              <w:t>L’ANNO SCOLASTICO 20</w:t>
            </w:r>
            <w:r w:rsidR="002C29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09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363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C29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09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04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NUOVE ISCRIZIONI PER L’ANNO 20</w:t>
            </w:r>
            <w:r w:rsidR="002C29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09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04BCE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6509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3" w:type="dxa"/>
            <w:vAlign w:val="center"/>
          </w:tcPr>
          <w:p w14:paraId="4ED18B0A" w14:textId="77777777" w:rsidR="005E315E" w:rsidRPr="00A3635D" w:rsidRDefault="00CA21CC" w:rsidP="00A41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</w:t>
            </w:r>
          </w:p>
        </w:tc>
      </w:tr>
      <w:tr w:rsidR="005E315E" w:rsidRPr="00A3635D" w14:paraId="1B954E3E" w14:textId="77777777" w:rsidTr="00A41619">
        <w:trPr>
          <w:jc w:val="center"/>
        </w:trPr>
        <w:tc>
          <w:tcPr>
            <w:tcW w:w="8033" w:type="dxa"/>
            <w:vAlign w:val="center"/>
          </w:tcPr>
          <w:p w14:paraId="5F3FA2A2" w14:textId="77777777" w:rsidR="005E315E" w:rsidRPr="00A3635D" w:rsidRDefault="005E315E" w:rsidP="00D254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274EF838" w14:textId="77777777" w:rsidR="005E315E" w:rsidRPr="00A3635D" w:rsidRDefault="005E315E" w:rsidP="00A41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15E" w:rsidRPr="00A3635D" w14:paraId="6A906D06" w14:textId="77777777" w:rsidTr="00A41619">
        <w:trPr>
          <w:jc w:val="center"/>
        </w:trPr>
        <w:tc>
          <w:tcPr>
            <w:tcW w:w="8033" w:type="dxa"/>
            <w:vAlign w:val="center"/>
          </w:tcPr>
          <w:p w14:paraId="49E76874" w14:textId="77777777" w:rsidR="005E315E" w:rsidRPr="00A3635D" w:rsidRDefault="005E315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disabilità certificate (Legge 104/92 art. 3, commi 1 e 3)</w:t>
            </w:r>
          </w:p>
        </w:tc>
        <w:tc>
          <w:tcPr>
            <w:tcW w:w="1883" w:type="dxa"/>
            <w:vAlign w:val="center"/>
          </w:tcPr>
          <w:p w14:paraId="4D9F125E" w14:textId="0A7E8C28" w:rsidR="005E315E" w:rsidRPr="00A3635D" w:rsidRDefault="009B22CF" w:rsidP="00A41619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E315E" w:rsidRPr="00A3635D" w14:paraId="77421276" w14:textId="77777777" w:rsidTr="00A41619">
        <w:trPr>
          <w:jc w:val="center"/>
        </w:trPr>
        <w:tc>
          <w:tcPr>
            <w:tcW w:w="8033" w:type="dxa"/>
            <w:vAlign w:val="center"/>
          </w:tcPr>
          <w:p w14:paraId="41B366F5" w14:textId="77777777" w:rsidR="005E315E" w:rsidRPr="00A3635D" w:rsidRDefault="005E315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minorati vista</w:t>
            </w:r>
          </w:p>
        </w:tc>
        <w:tc>
          <w:tcPr>
            <w:tcW w:w="1883" w:type="dxa"/>
            <w:vAlign w:val="center"/>
          </w:tcPr>
          <w:p w14:paraId="1A818E70" w14:textId="77777777" w:rsidR="005E315E" w:rsidRPr="00A3635D" w:rsidRDefault="00A41619" w:rsidP="00A41619">
            <w:pPr>
              <w:tabs>
                <w:tab w:val="num" w:pos="1080"/>
              </w:tabs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A6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A41619" w:rsidRPr="00A3635D" w14:paraId="467D66F9" w14:textId="77777777" w:rsidTr="00A41619">
        <w:trPr>
          <w:jc w:val="center"/>
        </w:trPr>
        <w:tc>
          <w:tcPr>
            <w:tcW w:w="8033" w:type="dxa"/>
            <w:vAlign w:val="center"/>
          </w:tcPr>
          <w:p w14:paraId="3CCB266A" w14:textId="77777777" w:rsidR="00A41619" w:rsidRPr="00A3635D" w:rsidRDefault="00A4161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minorati udito</w:t>
            </w:r>
          </w:p>
        </w:tc>
        <w:tc>
          <w:tcPr>
            <w:tcW w:w="1883" w:type="dxa"/>
            <w:vAlign w:val="center"/>
          </w:tcPr>
          <w:p w14:paraId="588D7990" w14:textId="77777777" w:rsidR="00A41619" w:rsidRPr="00A3635D" w:rsidRDefault="00A41619" w:rsidP="00A41619">
            <w:pPr>
              <w:tabs>
                <w:tab w:val="num" w:pos="1080"/>
              </w:tabs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/</w:t>
            </w:r>
          </w:p>
        </w:tc>
      </w:tr>
      <w:tr w:rsidR="005E315E" w:rsidRPr="00A3635D" w14:paraId="616F9DB4" w14:textId="77777777" w:rsidTr="00A41619">
        <w:trPr>
          <w:jc w:val="center"/>
        </w:trPr>
        <w:tc>
          <w:tcPr>
            <w:tcW w:w="8033" w:type="dxa"/>
            <w:vAlign w:val="center"/>
          </w:tcPr>
          <w:p w14:paraId="53E43A3E" w14:textId="77777777" w:rsidR="005E315E" w:rsidRPr="00A3635D" w:rsidRDefault="005E315E">
            <w:pPr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Psicofisici</w:t>
            </w:r>
          </w:p>
        </w:tc>
        <w:tc>
          <w:tcPr>
            <w:tcW w:w="1883" w:type="dxa"/>
            <w:vAlign w:val="center"/>
          </w:tcPr>
          <w:p w14:paraId="759B49EA" w14:textId="77777777" w:rsidR="005E315E" w:rsidRPr="00A3635D" w:rsidRDefault="005E315E" w:rsidP="00A41619">
            <w:pPr>
              <w:tabs>
                <w:tab w:val="num" w:pos="1080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11D" w:rsidRPr="00A3635D" w14:paraId="794D18D2" w14:textId="77777777" w:rsidTr="00A41619">
        <w:trPr>
          <w:jc w:val="center"/>
        </w:trPr>
        <w:tc>
          <w:tcPr>
            <w:tcW w:w="8033" w:type="dxa"/>
            <w:vAlign w:val="center"/>
          </w:tcPr>
          <w:p w14:paraId="1201DA6F" w14:textId="6BD45B6A" w:rsidR="000C111D" w:rsidRPr="00051250" w:rsidRDefault="000C111D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12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Nuove iscrizioni alunni certificati </w:t>
            </w:r>
            <w:r w:rsidR="002B6D46" w:rsidRPr="000512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a.s. 20</w:t>
            </w:r>
            <w:r w:rsidR="009B22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24</w:t>
            </w:r>
            <w:r w:rsidR="002B6D46" w:rsidRPr="000512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/2</w:t>
            </w:r>
            <w:r w:rsidR="009B22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83" w:type="dxa"/>
            <w:vAlign w:val="center"/>
          </w:tcPr>
          <w:p w14:paraId="6C259835" w14:textId="4368FC03" w:rsidR="000C111D" w:rsidRPr="005B3B34" w:rsidRDefault="00706959" w:rsidP="00A416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0A1C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+ </w:t>
            </w:r>
            <w:r w:rsidR="000A1C01" w:rsidRPr="000A1C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0A1C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</w:tr>
      <w:tr w:rsidR="00706959" w:rsidRPr="00A3635D" w14:paraId="333B49C4" w14:textId="77777777" w:rsidTr="00A41619">
        <w:trPr>
          <w:jc w:val="center"/>
        </w:trPr>
        <w:tc>
          <w:tcPr>
            <w:tcW w:w="8033" w:type="dxa"/>
            <w:vAlign w:val="center"/>
          </w:tcPr>
          <w:p w14:paraId="2792A81E" w14:textId="1BBD14A8" w:rsidR="00706959" w:rsidRPr="00051250" w:rsidRDefault="00706959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12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Alunni in uscita perché diplomati </w:t>
            </w:r>
          </w:p>
        </w:tc>
        <w:tc>
          <w:tcPr>
            <w:tcW w:w="1883" w:type="dxa"/>
            <w:vAlign w:val="center"/>
          </w:tcPr>
          <w:p w14:paraId="40485D97" w14:textId="3773E897" w:rsidR="00706959" w:rsidRPr="005B3B34" w:rsidRDefault="00706959" w:rsidP="007069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0A1C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- </w:t>
            </w:r>
            <w:r w:rsidR="00EF5A28" w:rsidRPr="000A1C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456995" w:rsidRPr="000A1C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</w:tr>
      <w:tr w:rsidR="001D0066" w:rsidRPr="00A3635D" w14:paraId="1910AEC5" w14:textId="77777777" w:rsidTr="008944D6">
        <w:trPr>
          <w:jc w:val="center"/>
        </w:trPr>
        <w:tc>
          <w:tcPr>
            <w:tcW w:w="8033" w:type="dxa"/>
            <w:vAlign w:val="center"/>
          </w:tcPr>
          <w:p w14:paraId="1543BA7D" w14:textId="430C187C" w:rsidR="001D0066" w:rsidRPr="00697F83" w:rsidRDefault="001D0066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I</w:t>
            </w:r>
            <w:r w:rsidRPr="00697F8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scrizioni alunni certificati a.s. 202</w:t>
            </w:r>
            <w:r w:rsidR="001A67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697F8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/2</w:t>
            </w:r>
            <w:r w:rsidR="001A67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  <w:r w:rsidRPr="00697F8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vAlign w:val="center"/>
          </w:tcPr>
          <w:p w14:paraId="62560528" w14:textId="179EAE6B" w:rsidR="001D0066" w:rsidRPr="00697F83" w:rsidRDefault="009B22CF" w:rsidP="008944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60</w:t>
            </w:r>
          </w:p>
        </w:tc>
      </w:tr>
      <w:tr w:rsidR="005E315E" w:rsidRPr="00A3635D" w14:paraId="369D2FA2" w14:textId="77777777" w:rsidTr="00A41619">
        <w:trPr>
          <w:jc w:val="center"/>
        </w:trPr>
        <w:tc>
          <w:tcPr>
            <w:tcW w:w="8033" w:type="dxa"/>
            <w:vAlign w:val="center"/>
          </w:tcPr>
          <w:p w14:paraId="1DBE1BF7" w14:textId="77777777" w:rsidR="005E315E" w:rsidRPr="00A3635D" w:rsidRDefault="005E315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disturbi evolutivi specifici</w:t>
            </w:r>
          </w:p>
        </w:tc>
        <w:tc>
          <w:tcPr>
            <w:tcW w:w="1883" w:type="dxa"/>
            <w:vAlign w:val="center"/>
          </w:tcPr>
          <w:p w14:paraId="214386F5" w14:textId="77777777" w:rsidR="005E315E" w:rsidRPr="00A3635D" w:rsidRDefault="005E315E" w:rsidP="00A41619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15E" w:rsidRPr="00A3635D" w14:paraId="0EDC9CA9" w14:textId="77777777" w:rsidTr="00A41619">
        <w:trPr>
          <w:jc w:val="center"/>
        </w:trPr>
        <w:tc>
          <w:tcPr>
            <w:tcW w:w="8033" w:type="dxa"/>
            <w:vAlign w:val="center"/>
          </w:tcPr>
          <w:p w14:paraId="47393065" w14:textId="77777777" w:rsidR="005E315E" w:rsidRPr="00A3635D" w:rsidRDefault="005E315E">
            <w:pPr>
              <w:numPr>
                <w:ilvl w:val="0"/>
                <w:numId w:val="3"/>
              </w:numPr>
              <w:spacing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DSA (DISLESSIA/DISCALCULIA/ COMORBILITÀ)</w:t>
            </w:r>
          </w:p>
        </w:tc>
        <w:tc>
          <w:tcPr>
            <w:tcW w:w="1883" w:type="dxa"/>
            <w:vAlign w:val="center"/>
          </w:tcPr>
          <w:p w14:paraId="780264A9" w14:textId="2EA51AC9" w:rsidR="005E315E" w:rsidRPr="00A3635D" w:rsidRDefault="00140AD5" w:rsidP="00A41619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5E315E" w:rsidRPr="00A3635D" w14:paraId="5F47B5E0" w14:textId="77777777" w:rsidTr="00A41619">
        <w:trPr>
          <w:jc w:val="center"/>
        </w:trPr>
        <w:tc>
          <w:tcPr>
            <w:tcW w:w="8033" w:type="dxa"/>
            <w:vAlign w:val="center"/>
          </w:tcPr>
          <w:p w14:paraId="4072BD36" w14:textId="77777777" w:rsidR="005E315E" w:rsidRPr="00A3635D" w:rsidRDefault="005E315E">
            <w:pPr>
              <w:numPr>
                <w:ilvl w:val="0"/>
                <w:numId w:val="3"/>
              </w:numPr>
              <w:spacing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ADHD/DOP</w:t>
            </w:r>
          </w:p>
        </w:tc>
        <w:tc>
          <w:tcPr>
            <w:tcW w:w="1883" w:type="dxa"/>
            <w:vAlign w:val="center"/>
          </w:tcPr>
          <w:p w14:paraId="0CD194D7" w14:textId="77777777" w:rsidR="005E315E" w:rsidRPr="00A3635D" w:rsidRDefault="005E315E" w:rsidP="00A41619">
            <w:pPr>
              <w:tabs>
                <w:tab w:val="num" w:pos="1080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15E" w:rsidRPr="00A3635D" w14:paraId="7C99628A" w14:textId="77777777" w:rsidTr="00A41619">
        <w:trPr>
          <w:jc w:val="center"/>
        </w:trPr>
        <w:tc>
          <w:tcPr>
            <w:tcW w:w="8033" w:type="dxa"/>
            <w:vAlign w:val="center"/>
          </w:tcPr>
          <w:p w14:paraId="5D192DF0" w14:textId="77777777" w:rsidR="005E315E" w:rsidRPr="00A3635D" w:rsidRDefault="005E315E">
            <w:pPr>
              <w:numPr>
                <w:ilvl w:val="0"/>
                <w:numId w:val="3"/>
              </w:numPr>
              <w:spacing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Borderline cognitivo</w:t>
            </w:r>
          </w:p>
        </w:tc>
        <w:tc>
          <w:tcPr>
            <w:tcW w:w="1883" w:type="dxa"/>
            <w:vAlign w:val="center"/>
          </w:tcPr>
          <w:p w14:paraId="2A0428AE" w14:textId="77777777" w:rsidR="005E315E" w:rsidRPr="00A3635D" w:rsidRDefault="005E315E" w:rsidP="00A41619">
            <w:pPr>
              <w:tabs>
                <w:tab w:val="num" w:pos="1080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15E" w:rsidRPr="00A3635D" w14:paraId="0FB72AA5" w14:textId="77777777" w:rsidTr="00A41619">
        <w:trPr>
          <w:jc w:val="center"/>
        </w:trPr>
        <w:tc>
          <w:tcPr>
            <w:tcW w:w="8033" w:type="dxa"/>
            <w:vAlign w:val="center"/>
          </w:tcPr>
          <w:p w14:paraId="23664557" w14:textId="77777777" w:rsidR="005E315E" w:rsidRPr="00A3635D" w:rsidRDefault="005E315E">
            <w:pPr>
              <w:numPr>
                <w:ilvl w:val="0"/>
                <w:numId w:val="3"/>
              </w:numPr>
              <w:spacing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Altro</w:t>
            </w:r>
          </w:p>
        </w:tc>
        <w:tc>
          <w:tcPr>
            <w:tcW w:w="1883" w:type="dxa"/>
            <w:vAlign w:val="center"/>
          </w:tcPr>
          <w:p w14:paraId="257EE22A" w14:textId="77777777" w:rsidR="005E315E" w:rsidRPr="00A3635D" w:rsidRDefault="005E315E" w:rsidP="00A41619">
            <w:pPr>
              <w:tabs>
                <w:tab w:val="num" w:pos="1080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353" w:rsidRPr="00A3635D" w14:paraId="5974B94B" w14:textId="77777777" w:rsidTr="008944D6">
        <w:trPr>
          <w:jc w:val="center"/>
        </w:trPr>
        <w:tc>
          <w:tcPr>
            <w:tcW w:w="8033" w:type="dxa"/>
            <w:vAlign w:val="center"/>
          </w:tcPr>
          <w:p w14:paraId="5B04C0BF" w14:textId="5E1EA3BF" w:rsidR="00124353" w:rsidRPr="00051250" w:rsidRDefault="00124353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12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iscritti per l’a.s. 202</w:t>
            </w:r>
            <w:r w:rsidR="001A67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0512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/2</w:t>
            </w:r>
            <w:r w:rsidR="001A67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83" w:type="dxa"/>
            <w:vAlign w:val="center"/>
          </w:tcPr>
          <w:p w14:paraId="60633853" w14:textId="278A0D5F" w:rsidR="00124353" w:rsidRPr="00051250" w:rsidRDefault="00140AD5" w:rsidP="008944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77</w:t>
            </w:r>
          </w:p>
        </w:tc>
      </w:tr>
      <w:tr w:rsidR="005E315E" w:rsidRPr="00A3635D" w14:paraId="774677BB" w14:textId="77777777" w:rsidTr="00A41619">
        <w:trPr>
          <w:jc w:val="center"/>
        </w:trPr>
        <w:tc>
          <w:tcPr>
            <w:tcW w:w="8033" w:type="dxa"/>
            <w:vAlign w:val="center"/>
          </w:tcPr>
          <w:p w14:paraId="00EBB710" w14:textId="77777777" w:rsidR="005E315E" w:rsidRPr="00A3635D" w:rsidRDefault="005E315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svantaggio (indicare il disagio prevalente)</w:t>
            </w:r>
          </w:p>
        </w:tc>
        <w:tc>
          <w:tcPr>
            <w:tcW w:w="1883" w:type="dxa"/>
            <w:vAlign w:val="center"/>
          </w:tcPr>
          <w:p w14:paraId="6DDAA059" w14:textId="34248471" w:rsidR="005E315E" w:rsidRPr="00A3635D" w:rsidRDefault="00140AD5" w:rsidP="00A41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E315E" w:rsidRPr="00A3635D" w14:paraId="4F7D9471" w14:textId="77777777" w:rsidTr="00A41619">
        <w:trPr>
          <w:jc w:val="center"/>
        </w:trPr>
        <w:tc>
          <w:tcPr>
            <w:tcW w:w="8033" w:type="dxa"/>
            <w:vAlign w:val="center"/>
          </w:tcPr>
          <w:p w14:paraId="656C40FC" w14:textId="77777777" w:rsidR="005E315E" w:rsidRPr="00A3635D" w:rsidRDefault="005E315E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Socio-economico</w:t>
            </w:r>
            <w:proofErr w:type="gramEnd"/>
          </w:p>
        </w:tc>
        <w:tc>
          <w:tcPr>
            <w:tcW w:w="1883" w:type="dxa"/>
            <w:vAlign w:val="center"/>
          </w:tcPr>
          <w:p w14:paraId="0505EDB9" w14:textId="77777777" w:rsidR="005E315E" w:rsidRPr="00A3635D" w:rsidRDefault="005E315E" w:rsidP="00A41619">
            <w:pPr>
              <w:tabs>
                <w:tab w:val="num" w:pos="1080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15E" w:rsidRPr="00A3635D" w14:paraId="610847F6" w14:textId="77777777" w:rsidTr="00A41619">
        <w:trPr>
          <w:jc w:val="center"/>
        </w:trPr>
        <w:tc>
          <w:tcPr>
            <w:tcW w:w="8033" w:type="dxa"/>
            <w:vAlign w:val="center"/>
          </w:tcPr>
          <w:p w14:paraId="1FB4A2C5" w14:textId="77777777" w:rsidR="005E315E" w:rsidRPr="00A3635D" w:rsidRDefault="005E315E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Linguistico-culturale</w:t>
            </w:r>
          </w:p>
        </w:tc>
        <w:tc>
          <w:tcPr>
            <w:tcW w:w="1883" w:type="dxa"/>
            <w:vAlign w:val="center"/>
          </w:tcPr>
          <w:p w14:paraId="6FD532BC" w14:textId="77777777" w:rsidR="005E315E" w:rsidRPr="00A3635D" w:rsidRDefault="005E315E" w:rsidP="00A41619">
            <w:pPr>
              <w:tabs>
                <w:tab w:val="num" w:pos="1080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15E" w:rsidRPr="00A3635D" w14:paraId="78DC8EA7" w14:textId="77777777" w:rsidTr="00A41619">
        <w:trPr>
          <w:jc w:val="center"/>
        </w:trPr>
        <w:tc>
          <w:tcPr>
            <w:tcW w:w="8033" w:type="dxa"/>
            <w:vAlign w:val="center"/>
          </w:tcPr>
          <w:p w14:paraId="15BD9757" w14:textId="77777777" w:rsidR="005E315E" w:rsidRPr="00A3635D" w:rsidRDefault="005E315E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Disagio comportamentale/relazionale</w:t>
            </w:r>
          </w:p>
        </w:tc>
        <w:tc>
          <w:tcPr>
            <w:tcW w:w="1883" w:type="dxa"/>
            <w:vAlign w:val="center"/>
          </w:tcPr>
          <w:p w14:paraId="25639875" w14:textId="77777777" w:rsidR="005E315E" w:rsidRPr="00A3635D" w:rsidRDefault="005E315E" w:rsidP="00A41619">
            <w:pPr>
              <w:tabs>
                <w:tab w:val="num" w:pos="1080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15E" w:rsidRPr="00A3635D" w14:paraId="5F1DDF6D" w14:textId="77777777" w:rsidTr="00A41619">
        <w:trPr>
          <w:jc w:val="center"/>
        </w:trPr>
        <w:tc>
          <w:tcPr>
            <w:tcW w:w="8033" w:type="dxa"/>
            <w:vAlign w:val="center"/>
          </w:tcPr>
          <w:p w14:paraId="405987D1" w14:textId="77777777" w:rsidR="005E315E" w:rsidRPr="00A3635D" w:rsidRDefault="005E315E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Altro </w:t>
            </w:r>
          </w:p>
        </w:tc>
        <w:tc>
          <w:tcPr>
            <w:tcW w:w="1883" w:type="dxa"/>
            <w:vAlign w:val="center"/>
          </w:tcPr>
          <w:p w14:paraId="45BC2D2D" w14:textId="77777777" w:rsidR="005E315E" w:rsidRPr="00A3635D" w:rsidRDefault="005E315E" w:rsidP="00A41619">
            <w:pPr>
              <w:tabs>
                <w:tab w:val="num" w:pos="1080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15E" w:rsidRPr="00A3635D" w14:paraId="53B71B5E" w14:textId="77777777" w:rsidTr="00A41619">
        <w:trPr>
          <w:jc w:val="center"/>
        </w:trPr>
        <w:tc>
          <w:tcPr>
            <w:tcW w:w="8033" w:type="dxa"/>
            <w:vAlign w:val="center"/>
          </w:tcPr>
          <w:p w14:paraId="6EE92481" w14:textId="10357D19" w:rsidR="005E315E" w:rsidRPr="00A3635D" w:rsidRDefault="005E315E" w:rsidP="00D254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PEI redatti dai GLO </w:t>
            </w:r>
          </w:p>
        </w:tc>
        <w:tc>
          <w:tcPr>
            <w:tcW w:w="1883" w:type="dxa"/>
            <w:vAlign w:val="center"/>
          </w:tcPr>
          <w:p w14:paraId="012A6D7E" w14:textId="67FF5369" w:rsidR="005E315E" w:rsidRPr="00A3635D" w:rsidRDefault="00E43388" w:rsidP="00A41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E315E" w:rsidRPr="00A3635D" w14:paraId="763BFBF7" w14:textId="77777777" w:rsidTr="00A41619">
        <w:trPr>
          <w:jc w:val="center"/>
        </w:trPr>
        <w:tc>
          <w:tcPr>
            <w:tcW w:w="8033" w:type="dxa"/>
            <w:vAlign w:val="center"/>
          </w:tcPr>
          <w:p w14:paraId="32A1BF84" w14:textId="77777777" w:rsidR="005E315E" w:rsidRPr="00A3635D" w:rsidRDefault="005E315E" w:rsidP="00D254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PDP redatti dai Consigli di classe in </w:t>
            </w: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presenza</w:t>
            </w: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 certificazione sanitaria</w:t>
            </w:r>
          </w:p>
        </w:tc>
        <w:tc>
          <w:tcPr>
            <w:tcW w:w="1883" w:type="dxa"/>
            <w:vAlign w:val="center"/>
          </w:tcPr>
          <w:p w14:paraId="023CEC25" w14:textId="01830144" w:rsidR="005E315E" w:rsidRPr="00A41619" w:rsidRDefault="00B97E4D" w:rsidP="00A41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43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5E315E" w:rsidRPr="00A3635D" w14:paraId="06B37546" w14:textId="77777777" w:rsidTr="00A41619">
        <w:trPr>
          <w:jc w:val="center"/>
        </w:trPr>
        <w:tc>
          <w:tcPr>
            <w:tcW w:w="8033" w:type="dxa"/>
            <w:vAlign w:val="center"/>
          </w:tcPr>
          <w:p w14:paraId="763E193B" w14:textId="77777777" w:rsidR="005E315E" w:rsidRPr="00A3635D" w:rsidRDefault="005E315E" w:rsidP="00D254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PDP redatti dai Consigli di classe in </w:t>
            </w: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assenza</w:t>
            </w: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 certificazione sanitaria </w:t>
            </w:r>
          </w:p>
        </w:tc>
        <w:tc>
          <w:tcPr>
            <w:tcW w:w="1883" w:type="dxa"/>
            <w:vAlign w:val="center"/>
          </w:tcPr>
          <w:p w14:paraId="475AEFEF" w14:textId="5AF3FB79" w:rsidR="005E315E" w:rsidRPr="00A41619" w:rsidRDefault="00E43388" w:rsidP="00A41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409C0" w:rsidRPr="00A3635D" w14:paraId="71906598" w14:textId="77777777" w:rsidTr="00A41619">
        <w:trPr>
          <w:jc w:val="center"/>
        </w:trPr>
        <w:tc>
          <w:tcPr>
            <w:tcW w:w="9916" w:type="dxa"/>
            <w:gridSpan w:val="2"/>
            <w:vAlign w:val="center"/>
          </w:tcPr>
          <w:p w14:paraId="2DA6C2EA" w14:textId="77777777" w:rsidR="00B409C0" w:rsidRPr="00A3635D" w:rsidRDefault="00B409C0" w:rsidP="00A41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15E" w:rsidRPr="00A3635D" w14:paraId="489EDDDE" w14:textId="77777777" w:rsidTr="00A41619">
        <w:trPr>
          <w:jc w:val="center"/>
        </w:trPr>
        <w:tc>
          <w:tcPr>
            <w:tcW w:w="8033" w:type="dxa"/>
            <w:vAlign w:val="center"/>
          </w:tcPr>
          <w:p w14:paraId="4B966936" w14:textId="4E0A547A" w:rsidR="005E315E" w:rsidRPr="00A3635D" w:rsidRDefault="005E315E" w:rsidP="00D254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Tot. Alunni con Bes</w:t>
            </w:r>
            <w:r w:rsidR="001D0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a.s. 202</w:t>
            </w:r>
            <w:r w:rsidR="001A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D0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  <w:r w:rsidR="001A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83" w:type="dxa"/>
            <w:vAlign w:val="center"/>
          </w:tcPr>
          <w:p w14:paraId="644F1328" w14:textId="7C86B229" w:rsidR="005E315E" w:rsidRPr="00A3635D" w:rsidRDefault="00E43388" w:rsidP="00A41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</w:tbl>
    <w:p w14:paraId="11B25C8D" w14:textId="77777777" w:rsidR="00D12A43" w:rsidRPr="00A3635D" w:rsidRDefault="00D12A43" w:rsidP="00742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551"/>
      </w:tblGrid>
      <w:tr w:rsidR="005E315E" w:rsidRPr="00A3635D" w14:paraId="790359E0" w14:textId="77777777" w:rsidTr="0029345A">
        <w:tc>
          <w:tcPr>
            <w:tcW w:w="3936" w:type="dxa"/>
          </w:tcPr>
          <w:p w14:paraId="02954AF8" w14:textId="77777777" w:rsidR="005E315E" w:rsidRPr="006C576A" w:rsidRDefault="005E315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6C576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Risorse professionali specifiche</w:t>
            </w:r>
          </w:p>
        </w:tc>
        <w:tc>
          <w:tcPr>
            <w:tcW w:w="3402" w:type="dxa"/>
          </w:tcPr>
          <w:p w14:paraId="3469B2FC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95A">
              <w:rPr>
                <w:rFonts w:ascii="Times New Roman" w:eastAsia="Times New Roman" w:hAnsi="Times New Roman" w:cs="Times New Roman"/>
                <w:i/>
                <w:dstrike/>
                <w:sz w:val="24"/>
                <w:szCs w:val="24"/>
              </w:rPr>
              <w:t>Prevalentemente</w:t>
            </w:r>
            <w:r w:rsidRPr="00A363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utilizzate in…</w:t>
            </w:r>
          </w:p>
        </w:tc>
        <w:tc>
          <w:tcPr>
            <w:tcW w:w="2551" w:type="dxa"/>
          </w:tcPr>
          <w:p w14:paraId="56042B70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 / No</w:t>
            </w:r>
          </w:p>
        </w:tc>
      </w:tr>
      <w:tr w:rsidR="00CA1C1A" w:rsidRPr="00A3635D" w14:paraId="5BE13500" w14:textId="77777777" w:rsidTr="0029345A">
        <w:tc>
          <w:tcPr>
            <w:tcW w:w="3936" w:type="dxa"/>
            <w:vMerge w:val="restart"/>
          </w:tcPr>
          <w:p w14:paraId="109BDFB0" w14:textId="77777777" w:rsidR="008F5A57" w:rsidRDefault="008F5A57" w:rsidP="008F5A57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E11969" w14:textId="77777777" w:rsidR="008F5A57" w:rsidRDefault="008F5A57" w:rsidP="008F5A57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98AD02" w14:textId="77777777" w:rsidR="00CA1C1A" w:rsidRDefault="00CA1C1A" w:rsidP="008F5A57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Insegnanti di sostegno</w:t>
            </w:r>
          </w:p>
          <w:p w14:paraId="3031F3BA" w14:textId="77777777" w:rsidR="00CA1C1A" w:rsidRDefault="00CA1C1A" w:rsidP="008F5A57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6003C9" w14:textId="1385DED7" w:rsidR="00CA1C1A" w:rsidRDefault="00123167" w:rsidP="008F5A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r w:rsidR="0035323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9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51D8" w:rsidRPr="00CA1C1A">
              <w:rPr>
                <w:rFonts w:ascii="Times New Roman" w:eastAsia="Times New Roman" w:hAnsi="Times New Roman" w:cs="Times New Roman"/>
                <w:sz w:val="24"/>
                <w:szCs w:val="24"/>
              </w:rPr>
              <w:t>insegnanti</w:t>
            </w:r>
            <w:r w:rsidR="00CA1C1A" w:rsidRPr="00CA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ruolo</w:t>
            </w:r>
            <w:r w:rsidR="00CA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presenti</w:t>
            </w:r>
          </w:p>
          <w:p w14:paraId="097DE800" w14:textId="3EEDD4D6" w:rsidR="00CA1C1A" w:rsidRPr="00CA1C1A" w:rsidRDefault="00882C60" w:rsidP="008F5A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r w:rsidR="0035323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CA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dotazione necessaria</w:t>
            </w:r>
          </w:p>
        </w:tc>
        <w:tc>
          <w:tcPr>
            <w:tcW w:w="3402" w:type="dxa"/>
          </w:tcPr>
          <w:p w14:paraId="3E3A0165" w14:textId="77777777" w:rsidR="00CA1C1A" w:rsidRPr="00A3635D" w:rsidRDefault="00CA1C1A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di inclusione all’interno del gruppo classe</w:t>
            </w:r>
          </w:p>
        </w:tc>
        <w:tc>
          <w:tcPr>
            <w:tcW w:w="2551" w:type="dxa"/>
          </w:tcPr>
          <w:p w14:paraId="52545EC6" w14:textId="77777777" w:rsidR="00CA1C1A" w:rsidRPr="00A3635D" w:rsidRDefault="00CA1C1A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Sì </w:t>
            </w:r>
          </w:p>
          <w:p w14:paraId="09C4BF07" w14:textId="77777777" w:rsidR="00CA1C1A" w:rsidRPr="00A3635D" w:rsidRDefault="00CA1C1A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prevalenza</w:t>
            </w:r>
          </w:p>
        </w:tc>
      </w:tr>
      <w:tr w:rsidR="00CA1C1A" w:rsidRPr="00A3635D" w14:paraId="34C5C62E" w14:textId="77777777" w:rsidTr="0029345A">
        <w:tc>
          <w:tcPr>
            <w:tcW w:w="3936" w:type="dxa"/>
            <w:vMerge/>
          </w:tcPr>
          <w:p w14:paraId="69BB2973" w14:textId="77777777" w:rsidR="00CA1C1A" w:rsidRPr="00A3635D" w:rsidRDefault="00CA1C1A" w:rsidP="008F5A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32028F" w14:textId="77777777" w:rsidR="00CA1C1A" w:rsidRPr="00A3635D" w:rsidRDefault="00CA1C1A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individualizzate e di piccolo gruppo</w:t>
            </w:r>
          </w:p>
        </w:tc>
        <w:tc>
          <w:tcPr>
            <w:tcW w:w="2551" w:type="dxa"/>
          </w:tcPr>
          <w:p w14:paraId="3599035D" w14:textId="77777777" w:rsidR="00CA1C1A" w:rsidRPr="00A3635D" w:rsidRDefault="00CA1C1A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  <w:p w14:paraId="4A22D157" w14:textId="77777777" w:rsidR="00CA1C1A" w:rsidRPr="00A3635D" w:rsidRDefault="00CA1C1A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C1A" w:rsidRPr="00A3635D" w14:paraId="5E53D85C" w14:textId="77777777" w:rsidTr="0029345A">
        <w:tc>
          <w:tcPr>
            <w:tcW w:w="3936" w:type="dxa"/>
            <w:vMerge/>
          </w:tcPr>
          <w:p w14:paraId="2250A8CE" w14:textId="77777777" w:rsidR="00CA1C1A" w:rsidRPr="00A3635D" w:rsidRDefault="00CA1C1A" w:rsidP="008F5A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68B55D" w14:textId="77777777" w:rsidR="00CA1C1A" w:rsidRPr="00A3635D" w:rsidRDefault="00CA1C1A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laboratoriali integrate (classi aperte, laboratori protetti, ecc.)</w:t>
            </w:r>
          </w:p>
        </w:tc>
        <w:tc>
          <w:tcPr>
            <w:tcW w:w="2551" w:type="dxa"/>
          </w:tcPr>
          <w:p w14:paraId="4B02720C" w14:textId="77777777" w:rsidR="00CA1C1A" w:rsidRPr="00A3635D" w:rsidRDefault="00CA1C1A" w:rsidP="0085215F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  <w:p w14:paraId="37DE1837" w14:textId="77777777" w:rsidR="00CA1C1A" w:rsidRPr="00A3635D" w:rsidRDefault="00CA1C1A" w:rsidP="0085215F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Laboratori di informatica, cucina, sala, accoglienza e progetti d’inclusione</w:t>
            </w:r>
          </w:p>
        </w:tc>
      </w:tr>
      <w:tr w:rsidR="00CA1C1A" w:rsidRPr="00A3635D" w14:paraId="7F79FC72" w14:textId="77777777" w:rsidTr="0029345A">
        <w:tc>
          <w:tcPr>
            <w:tcW w:w="3936" w:type="dxa"/>
            <w:vMerge w:val="restart"/>
          </w:tcPr>
          <w:p w14:paraId="51A02E38" w14:textId="77777777" w:rsidR="008F5A57" w:rsidRDefault="008F5A57" w:rsidP="008F5A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19EA4C" w14:textId="77777777" w:rsidR="008F5A57" w:rsidRDefault="008F5A57" w:rsidP="008F5A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3E11D1" w14:textId="77777777" w:rsidR="008F5A57" w:rsidRDefault="008F5A57" w:rsidP="008F5A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3E5F35" w14:textId="77777777" w:rsidR="00CA1C1A" w:rsidRPr="00A3635D" w:rsidRDefault="00CA1C1A" w:rsidP="008F5A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AEC</w:t>
            </w:r>
          </w:p>
        </w:tc>
        <w:tc>
          <w:tcPr>
            <w:tcW w:w="3402" w:type="dxa"/>
          </w:tcPr>
          <w:p w14:paraId="0DD75DC2" w14:textId="77777777" w:rsidR="00CA1C1A" w:rsidRPr="00A3635D" w:rsidRDefault="00CA1C1A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individualizzate e di piccolo gruppo</w:t>
            </w:r>
          </w:p>
        </w:tc>
        <w:tc>
          <w:tcPr>
            <w:tcW w:w="2551" w:type="dxa"/>
          </w:tcPr>
          <w:p w14:paraId="1A34855D" w14:textId="77777777" w:rsidR="00CA1C1A" w:rsidRPr="00A3635D" w:rsidRDefault="00CA1C1A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  <w:p w14:paraId="6BED08DD" w14:textId="77777777" w:rsidR="00CA1C1A" w:rsidRPr="00A3635D" w:rsidRDefault="00CA1C1A" w:rsidP="0085215F">
            <w:pPr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Nell’attività ordinaria</w:t>
            </w:r>
          </w:p>
        </w:tc>
      </w:tr>
      <w:tr w:rsidR="00CA1C1A" w:rsidRPr="00A3635D" w14:paraId="4873E4D6" w14:textId="77777777" w:rsidTr="0029345A">
        <w:tc>
          <w:tcPr>
            <w:tcW w:w="3936" w:type="dxa"/>
            <w:vMerge/>
          </w:tcPr>
          <w:p w14:paraId="05D68C7E" w14:textId="77777777" w:rsidR="00CA1C1A" w:rsidRPr="00A3635D" w:rsidRDefault="00CA1C1A" w:rsidP="008F5A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D8609E" w14:textId="77777777" w:rsidR="00CA1C1A" w:rsidRPr="00A3635D" w:rsidRDefault="00CA1C1A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laboratoriali integrate (classi aperte, laboratori protetti, ecc., Peer tutoring)</w:t>
            </w:r>
          </w:p>
        </w:tc>
        <w:tc>
          <w:tcPr>
            <w:tcW w:w="2551" w:type="dxa"/>
          </w:tcPr>
          <w:p w14:paraId="11FF52A3" w14:textId="77777777" w:rsidR="00CA1C1A" w:rsidRPr="00A3635D" w:rsidRDefault="00CA1C1A" w:rsidP="0085215F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  <w:p w14:paraId="0B11E466" w14:textId="77777777" w:rsidR="00CA1C1A" w:rsidRPr="00A3635D" w:rsidRDefault="00CA1C1A" w:rsidP="0085215F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Laboratori di informatica, cucina, sala, accoglienza e progetti per l’autonomia</w:t>
            </w:r>
          </w:p>
        </w:tc>
      </w:tr>
      <w:tr w:rsidR="005E315E" w:rsidRPr="00A3635D" w14:paraId="790C42B9" w14:textId="77777777" w:rsidTr="0029345A">
        <w:tc>
          <w:tcPr>
            <w:tcW w:w="3936" w:type="dxa"/>
          </w:tcPr>
          <w:p w14:paraId="211EC008" w14:textId="77777777" w:rsidR="005E315E" w:rsidRPr="00A3635D" w:rsidRDefault="005E315E" w:rsidP="008F5A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Funzioni strumentali / coordinamento</w:t>
            </w:r>
          </w:p>
        </w:tc>
        <w:tc>
          <w:tcPr>
            <w:tcW w:w="3402" w:type="dxa"/>
          </w:tcPr>
          <w:p w14:paraId="33B9C807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GLI, PTOF, CTS</w:t>
            </w:r>
          </w:p>
        </w:tc>
        <w:tc>
          <w:tcPr>
            <w:tcW w:w="2551" w:type="dxa"/>
          </w:tcPr>
          <w:p w14:paraId="793B7534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6D51F776" w14:textId="77777777" w:rsidTr="0029345A">
        <w:tc>
          <w:tcPr>
            <w:tcW w:w="3936" w:type="dxa"/>
          </w:tcPr>
          <w:p w14:paraId="6668B6B4" w14:textId="77777777" w:rsidR="005E315E" w:rsidRPr="00A3635D" w:rsidRDefault="005E315E" w:rsidP="008F5A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Referenti di Istituto (disabilità, DSA, BES)</w:t>
            </w:r>
          </w:p>
        </w:tc>
        <w:tc>
          <w:tcPr>
            <w:tcW w:w="3402" w:type="dxa"/>
          </w:tcPr>
          <w:p w14:paraId="5A360F33" w14:textId="333055B5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GLI, GL</w:t>
            </w:r>
            <w:r w:rsidR="00AE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2551" w:type="dxa"/>
          </w:tcPr>
          <w:p w14:paraId="66F2025F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772DA4A8" w14:textId="77777777" w:rsidTr="0029345A">
        <w:tc>
          <w:tcPr>
            <w:tcW w:w="3936" w:type="dxa"/>
          </w:tcPr>
          <w:p w14:paraId="7C8F5ADB" w14:textId="77777777" w:rsidR="005E315E" w:rsidRPr="00A3635D" w:rsidRDefault="005E315E" w:rsidP="008F5A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Psicopedagogisti e affini esterni/interni</w:t>
            </w:r>
          </w:p>
        </w:tc>
        <w:tc>
          <w:tcPr>
            <w:tcW w:w="3402" w:type="dxa"/>
          </w:tcPr>
          <w:p w14:paraId="229D8077" w14:textId="4AAFEC6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GLO, GLIC</w:t>
            </w:r>
          </w:p>
        </w:tc>
        <w:tc>
          <w:tcPr>
            <w:tcW w:w="2551" w:type="dxa"/>
          </w:tcPr>
          <w:p w14:paraId="0F562748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27CB2F66" w14:textId="77777777" w:rsidTr="0029345A">
        <w:tc>
          <w:tcPr>
            <w:tcW w:w="3936" w:type="dxa"/>
          </w:tcPr>
          <w:p w14:paraId="2D12C761" w14:textId="77777777" w:rsidR="008F5A57" w:rsidRDefault="008F5A57" w:rsidP="008F5A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77A1F0" w14:textId="77777777" w:rsidR="005E315E" w:rsidRPr="00A3635D" w:rsidRDefault="005E315E" w:rsidP="008F5A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Docenti tutor (nel coordinamento dei progetti per l’inclusione)</w:t>
            </w:r>
          </w:p>
        </w:tc>
        <w:tc>
          <w:tcPr>
            <w:tcW w:w="3402" w:type="dxa"/>
          </w:tcPr>
          <w:p w14:paraId="3C8C5BE4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ADFC49" w14:textId="77777777" w:rsidR="005E315E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  <w:p w14:paraId="00B48126" w14:textId="77777777" w:rsidR="00B35919" w:rsidRPr="00A3635D" w:rsidRDefault="00B35919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(soprattutto durante stage e alternanza scuola/lavoro)</w:t>
            </w:r>
          </w:p>
        </w:tc>
      </w:tr>
    </w:tbl>
    <w:p w14:paraId="38E6366C" w14:textId="77777777" w:rsidR="00724F38" w:rsidRDefault="0072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8"/>
        <w:gridCol w:w="3331"/>
        <w:gridCol w:w="2422"/>
      </w:tblGrid>
      <w:tr w:rsidR="005E315E" w:rsidRPr="00A3635D" w14:paraId="7AE0A14E" w14:textId="77777777" w:rsidTr="0029345A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72C28E75" w14:textId="77777777" w:rsidR="005E315E" w:rsidRPr="006C576A" w:rsidRDefault="005E315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6C576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Coinvolgimento docenti curricolari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CE01019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Attraverso la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vAlign w:val="center"/>
          </w:tcPr>
          <w:p w14:paraId="2AD650A5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 / No</w:t>
            </w:r>
          </w:p>
        </w:tc>
      </w:tr>
      <w:tr w:rsidR="005E315E" w:rsidRPr="00A3635D" w14:paraId="042A23B2" w14:textId="77777777" w:rsidTr="0029345A">
        <w:tc>
          <w:tcPr>
            <w:tcW w:w="3936" w:type="dxa"/>
            <w:vMerge w:val="restart"/>
            <w:vAlign w:val="center"/>
          </w:tcPr>
          <w:p w14:paraId="16992599" w14:textId="77777777" w:rsidR="005E315E" w:rsidRPr="00A3635D" w:rsidRDefault="005E315E" w:rsidP="001870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Coordinatori di classe</w:t>
            </w:r>
          </w:p>
        </w:tc>
        <w:tc>
          <w:tcPr>
            <w:tcW w:w="3402" w:type="dxa"/>
            <w:vAlign w:val="center"/>
          </w:tcPr>
          <w:p w14:paraId="0C442697" w14:textId="5A004A3A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Partecipazione a GLI e </w:t>
            </w:r>
            <w:r w:rsidR="00AE6B1F">
              <w:rPr>
                <w:rFonts w:ascii="Times New Roman" w:eastAsia="Times New Roman" w:hAnsi="Times New Roman" w:cs="Times New Roman"/>
                <w:sz w:val="24"/>
                <w:szCs w:val="24"/>
              </w:rPr>
              <w:t>GLO</w:t>
            </w:r>
          </w:p>
        </w:tc>
        <w:tc>
          <w:tcPr>
            <w:tcW w:w="2506" w:type="dxa"/>
            <w:vAlign w:val="center"/>
          </w:tcPr>
          <w:p w14:paraId="2D8937B0" w14:textId="2E5087A6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  <w:r w:rsidR="00A62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315E" w:rsidRPr="00A3635D" w14:paraId="3F25A608" w14:textId="77777777" w:rsidTr="0029345A">
        <w:tc>
          <w:tcPr>
            <w:tcW w:w="3936" w:type="dxa"/>
            <w:vMerge/>
            <w:vAlign w:val="center"/>
          </w:tcPr>
          <w:p w14:paraId="5FA82573" w14:textId="77777777" w:rsidR="005E315E" w:rsidRPr="00A3635D" w:rsidRDefault="005E315E" w:rsidP="00D254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0B1990C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Rapporti con famiglie</w:t>
            </w:r>
          </w:p>
        </w:tc>
        <w:tc>
          <w:tcPr>
            <w:tcW w:w="2506" w:type="dxa"/>
            <w:vAlign w:val="center"/>
          </w:tcPr>
          <w:p w14:paraId="48494D42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689033AB" w14:textId="77777777" w:rsidTr="0029345A">
        <w:tc>
          <w:tcPr>
            <w:tcW w:w="3936" w:type="dxa"/>
            <w:vMerge/>
            <w:vAlign w:val="center"/>
          </w:tcPr>
          <w:p w14:paraId="225F5E92" w14:textId="77777777" w:rsidR="005E315E" w:rsidRPr="00A3635D" w:rsidRDefault="005E315E" w:rsidP="00D254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BBBC77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Tutoraggio alunni</w:t>
            </w:r>
          </w:p>
        </w:tc>
        <w:tc>
          <w:tcPr>
            <w:tcW w:w="2506" w:type="dxa"/>
            <w:vAlign w:val="center"/>
          </w:tcPr>
          <w:p w14:paraId="2039E844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Sì </w:t>
            </w:r>
          </w:p>
        </w:tc>
      </w:tr>
      <w:tr w:rsidR="005E315E" w:rsidRPr="00A3635D" w14:paraId="0365E307" w14:textId="77777777" w:rsidTr="0029345A">
        <w:tc>
          <w:tcPr>
            <w:tcW w:w="3936" w:type="dxa"/>
            <w:vMerge/>
            <w:vAlign w:val="center"/>
          </w:tcPr>
          <w:p w14:paraId="7F1B2572" w14:textId="77777777" w:rsidR="005E315E" w:rsidRPr="00A3635D" w:rsidRDefault="005E315E" w:rsidP="00D254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78900F" w14:textId="77777777" w:rsidR="005E315E" w:rsidRPr="00A3635D" w:rsidRDefault="005E315E" w:rsidP="00D12A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Progetti didattico-educativi a prevalente tematica inclusiva</w:t>
            </w:r>
          </w:p>
        </w:tc>
        <w:tc>
          <w:tcPr>
            <w:tcW w:w="2506" w:type="dxa"/>
            <w:vAlign w:val="center"/>
          </w:tcPr>
          <w:p w14:paraId="5F3B5CD9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10B123CA" w14:textId="77777777" w:rsidTr="0029345A">
        <w:tc>
          <w:tcPr>
            <w:tcW w:w="3936" w:type="dxa"/>
            <w:vMerge/>
            <w:vAlign w:val="center"/>
          </w:tcPr>
          <w:p w14:paraId="76C3301F" w14:textId="77777777" w:rsidR="005E315E" w:rsidRPr="00A3635D" w:rsidRDefault="005E315E" w:rsidP="00D254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91A1863" w14:textId="77777777" w:rsidR="005E315E" w:rsidRPr="00A3635D" w:rsidRDefault="005E315E" w:rsidP="00D12A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Rilevamento Bes senza certificazione, redazione del PDP insieme ai Consigli di Classe,</w:t>
            </w:r>
          </w:p>
        </w:tc>
        <w:tc>
          <w:tcPr>
            <w:tcW w:w="2506" w:type="dxa"/>
            <w:vAlign w:val="center"/>
          </w:tcPr>
          <w:p w14:paraId="39266302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3C989CB4" w14:textId="77777777" w:rsidTr="0029345A">
        <w:tc>
          <w:tcPr>
            <w:tcW w:w="3936" w:type="dxa"/>
            <w:vMerge w:val="restart"/>
            <w:vAlign w:val="center"/>
          </w:tcPr>
          <w:p w14:paraId="76B6AA9C" w14:textId="77777777" w:rsidR="005E315E" w:rsidRPr="00A3635D" w:rsidRDefault="005E315E" w:rsidP="001870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Docenti con specifica formazione</w:t>
            </w:r>
          </w:p>
        </w:tc>
        <w:tc>
          <w:tcPr>
            <w:tcW w:w="3402" w:type="dxa"/>
            <w:vAlign w:val="center"/>
          </w:tcPr>
          <w:p w14:paraId="58BC25A5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 GLI</w:t>
            </w:r>
          </w:p>
        </w:tc>
        <w:tc>
          <w:tcPr>
            <w:tcW w:w="2506" w:type="dxa"/>
            <w:vAlign w:val="center"/>
          </w:tcPr>
          <w:p w14:paraId="44FD1843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1AE835D7" w14:textId="77777777" w:rsidTr="0029345A">
        <w:tc>
          <w:tcPr>
            <w:tcW w:w="3936" w:type="dxa"/>
            <w:vMerge/>
            <w:vAlign w:val="center"/>
          </w:tcPr>
          <w:p w14:paraId="45C0817A" w14:textId="77777777" w:rsidR="005E315E" w:rsidRPr="00A3635D" w:rsidRDefault="005E315E" w:rsidP="00D254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34083B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Rapporti con famiglie</w:t>
            </w:r>
          </w:p>
        </w:tc>
        <w:tc>
          <w:tcPr>
            <w:tcW w:w="2506" w:type="dxa"/>
            <w:vAlign w:val="center"/>
          </w:tcPr>
          <w:p w14:paraId="382C69EB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565415F0" w14:textId="77777777" w:rsidTr="0029345A">
        <w:tc>
          <w:tcPr>
            <w:tcW w:w="3936" w:type="dxa"/>
            <w:vMerge/>
            <w:vAlign w:val="center"/>
          </w:tcPr>
          <w:p w14:paraId="596627EF" w14:textId="77777777" w:rsidR="005E315E" w:rsidRPr="00A3635D" w:rsidRDefault="005E315E" w:rsidP="00D254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16E9D2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Tutoraggio alunni</w:t>
            </w:r>
          </w:p>
        </w:tc>
        <w:tc>
          <w:tcPr>
            <w:tcW w:w="2506" w:type="dxa"/>
            <w:vAlign w:val="center"/>
          </w:tcPr>
          <w:p w14:paraId="6D14E9A3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37664F8B" w14:textId="77777777" w:rsidTr="0029345A">
        <w:tc>
          <w:tcPr>
            <w:tcW w:w="3936" w:type="dxa"/>
            <w:vMerge/>
            <w:vAlign w:val="center"/>
          </w:tcPr>
          <w:p w14:paraId="72DA7E9D" w14:textId="77777777" w:rsidR="005E315E" w:rsidRPr="00A3635D" w:rsidRDefault="005E315E" w:rsidP="00D254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338327D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Progetti didattico-educativi a prevalente tematica inclusiva</w:t>
            </w:r>
          </w:p>
        </w:tc>
        <w:tc>
          <w:tcPr>
            <w:tcW w:w="2506" w:type="dxa"/>
            <w:vAlign w:val="center"/>
          </w:tcPr>
          <w:p w14:paraId="5DF5BD26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7DAD1DB2" w14:textId="77777777" w:rsidTr="0029345A">
        <w:tc>
          <w:tcPr>
            <w:tcW w:w="3936" w:type="dxa"/>
            <w:vMerge w:val="restart"/>
            <w:vAlign w:val="center"/>
          </w:tcPr>
          <w:p w14:paraId="6B06612F" w14:textId="77777777" w:rsidR="005E315E" w:rsidRPr="00A3635D" w:rsidRDefault="005E315E" w:rsidP="007D2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Altri docenti</w:t>
            </w:r>
          </w:p>
          <w:p w14:paraId="6ECB322C" w14:textId="77777777" w:rsidR="005E315E" w:rsidRPr="00A3635D" w:rsidRDefault="005E315E" w:rsidP="007D2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50A39F" w14:textId="77777777" w:rsidR="005E315E" w:rsidRPr="00A3635D" w:rsidRDefault="005E315E" w:rsidP="007D2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(commissione POF, docenti coordinatori di progetti per l’inclusione, tutti i docenti nell’attività prevista dalla progettazione riservata agli studenti)</w:t>
            </w:r>
          </w:p>
        </w:tc>
        <w:tc>
          <w:tcPr>
            <w:tcW w:w="3402" w:type="dxa"/>
            <w:vAlign w:val="center"/>
          </w:tcPr>
          <w:p w14:paraId="24A1B1F4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 GLI</w:t>
            </w:r>
          </w:p>
        </w:tc>
        <w:tc>
          <w:tcPr>
            <w:tcW w:w="2506" w:type="dxa"/>
            <w:vAlign w:val="center"/>
          </w:tcPr>
          <w:p w14:paraId="6A34910A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4298F2D1" w14:textId="77777777" w:rsidTr="0029345A">
        <w:tc>
          <w:tcPr>
            <w:tcW w:w="3936" w:type="dxa"/>
            <w:vMerge/>
            <w:vAlign w:val="center"/>
          </w:tcPr>
          <w:p w14:paraId="75593989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0130FB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Rapporti con famiglie</w:t>
            </w:r>
          </w:p>
        </w:tc>
        <w:tc>
          <w:tcPr>
            <w:tcW w:w="2506" w:type="dxa"/>
            <w:vAlign w:val="center"/>
          </w:tcPr>
          <w:p w14:paraId="77C102E5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Sì </w:t>
            </w:r>
          </w:p>
        </w:tc>
      </w:tr>
      <w:tr w:rsidR="005E315E" w:rsidRPr="00A3635D" w14:paraId="2F34A9CB" w14:textId="77777777" w:rsidTr="0029345A">
        <w:tc>
          <w:tcPr>
            <w:tcW w:w="3936" w:type="dxa"/>
            <w:vMerge/>
            <w:vAlign w:val="center"/>
          </w:tcPr>
          <w:p w14:paraId="00A81DDC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C8E43E8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Tutoraggio alunni</w:t>
            </w:r>
          </w:p>
        </w:tc>
        <w:tc>
          <w:tcPr>
            <w:tcW w:w="2506" w:type="dxa"/>
            <w:vAlign w:val="center"/>
          </w:tcPr>
          <w:p w14:paraId="08D003F6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2D2F1DC9" w14:textId="77777777" w:rsidTr="0029345A">
        <w:tc>
          <w:tcPr>
            <w:tcW w:w="3936" w:type="dxa"/>
            <w:vMerge/>
            <w:vAlign w:val="center"/>
          </w:tcPr>
          <w:p w14:paraId="126297C8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658E9F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Progetti didattico-educativi a prevalente tematica inclusiva</w:t>
            </w:r>
          </w:p>
        </w:tc>
        <w:tc>
          <w:tcPr>
            <w:tcW w:w="2506" w:type="dxa"/>
            <w:vAlign w:val="center"/>
          </w:tcPr>
          <w:p w14:paraId="321D6818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</w:tbl>
    <w:p w14:paraId="03968349" w14:textId="77777777" w:rsidR="005E315E" w:rsidRPr="00A3635D" w:rsidRDefault="005E315E" w:rsidP="005E315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3314"/>
        <w:gridCol w:w="2461"/>
      </w:tblGrid>
      <w:tr w:rsidR="005E315E" w:rsidRPr="00A3635D" w14:paraId="63E3D351" w14:textId="77777777" w:rsidTr="0029345A">
        <w:tc>
          <w:tcPr>
            <w:tcW w:w="3936" w:type="dxa"/>
            <w:vMerge w:val="restart"/>
            <w:vAlign w:val="center"/>
          </w:tcPr>
          <w:p w14:paraId="40374423" w14:textId="77777777" w:rsidR="005E315E" w:rsidRPr="006C576A" w:rsidRDefault="005E315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6C576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Coinvolgimento personale ATA</w:t>
            </w:r>
          </w:p>
        </w:tc>
        <w:tc>
          <w:tcPr>
            <w:tcW w:w="3402" w:type="dxa"/>
            <w:vAlign w:val="center"/>
          </w:tcPr>
          <w:p w14:paraId="233DCA88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Assistenza alunni disabili</w:t>
            </w:r>
          </w:p>
        </w:tc>
        <w:tc>
          <w:tcPr>
            <w:tcW w:w="2510" w:type="dxa"/>
            <w:vAlign w:val="center"/>
          </w:tcPr>
          <w:p w14:paraId="148F98C1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45A51DF1" w14:textId="77777777" w:rsidTr="0029345A">
        <w:tc>
          <w:tcPr>
            <w:tcW w:w="3936" w:type="dxa"/>
            <w:vMerge/>
            <w:vAlign w:val="center"/>
          </w:tcPr>
          <w:p w14:paraId="362EB4E6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8DEB9AA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Progetti di inclusione / laboratori integrati</w:t>
            </w:r>
          </w:p>
        </w:tc>
        <w:tc>
          <w:tcPr>
            <w:tcW w:w="2510" w:type="dxa"/>
            <w:vAlign w:val="center"/>
          </w:tcPr>
          <w:p w14:paraId="53858DFE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 (soprattutto assistenti tecnici)</w:t>
            </w:r>
          </w:p>
        </w:tc>
      </w:tr>
      <w:tr w:rsidR="0044110C" w:rsidRPr="00A3635D" w14:paraId="7A11FD2F" w14:textId="77777777" w:rsidTr="002B0563">
        <w:tc>
          <w:tcPr>
            <w:tcW w:w="9848" w:type="dxa"/>
            <w:gridSpan w:val="3"/>
            <w:vAlign w:val="center"/>
          </w:tcPr>
          <w:p w14:paraId="6A7A8A21" w14:textId="77777777" w:rsidR="0044110C" w:rsidRPr="00A3635D" w:rsidRDefault="0044110C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15E" w:rsidRPr="00A3635D" w14:paraId="413AA550" w14:textId="77777777" w:rsidTr="0029345A">
        <w:tc>
          <w:tcPr>
            <w:tcW w:w="3936" w:type="dxa"/>
            <w:vMerge w:val="restart"/>
            <w:vAlign w:val="center"/>
          </w:tcPr>
          <w:p w14:paraId="1F2AF52E" w14:textId="77777777" w:rsidR="005E315E" w:rsidRPr="006C576A" w:rsidRDefault="005E315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6C576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Coinvolgimento famiglie</w:t>
            </w:r>
          </w:p>
        </w:tc>
        <w:tc>
          <w:tcPr>
            <w:tcW w:w="3402" w:type="dxa"/>
            <w:vAlign w:val="center"/>
          </w:tcPr>
          <w:p w14:paraId="4E0C97FD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Informazione /formazione su genitorialità e psicopedagogia dell’età evolutiva</w:t>
            </w:r>
          </w:p>
        </w:tc>
        <w:tc>
          <w:tcPr>
            <w:tcW w:w="2510" w:type="dxa"/>
            <w:vAlign w:val="center"/>
          </w:tcPr>
          <w:p w14:paraId="542F9A2D" w14:textId="77777777" w:rsidR="005E315E" w:rsidRPr="00A3635D" w:rsidRDefault="00A84005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5E315E" w:rsidRPr="00A3635D" w14:paraId="2C291277" w14:textId="77777777" w:rsidTr="0029345A">
        <w:tc>
          <w:tcPr>
            <w:tcW w:w="3936" w:type="dxa"/>
            <w:vMerge/>
            <w:vAlign w:val="center"/>
          </w:tcPr>
          <w:p w14:paraId="01E4B64C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E3238FB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Coinvolgimento in progetti di inclusione</w:t>
            </w:r>
          </w:p>
        </w:tc>
        <w:tc>
          <w:tcPr>
            <w:tcW w:w="2510" w:type="dxa"/>
            <w:vAlign w:val="center"/>
          </w:tcPr>
          <w:p w14:paraId="27C0D7F1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4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 (assenso, collaborazione logistica, valorizzazione dei risultati raggiunti,)</w:t>
            </w:r>
          </w:p>
        </w:tc>
      </w:tr>
      <w:tr w:rsidR="005E315E" w:rsidRPr="00A3635D" w14:paraId="196365C9" w14:textId="77777777" w:rsidTr="0029345A">
        <w:tc>
          <w:tcPr>
            <w:tcW w:w="3936" w:type="dxa"/>
            <w:vMerge/>
            <w:vAlign w:val="center"/>
          </w:tcPr>
          <w:p w14:paraId="3EB637DF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8A3B47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Coinvolgimento in attività di promozione della comunità educante</w:t>
            </w:r>
          </w:p>
        </w:tc>
        <w:tc>
          <w:tcPr>
            <w:tcW w:w="2510" w:type="dxa"/>
            <w:vAlign w:val="center"/>
          </w:tcPr>
          <w:p w14:paraId="251107C2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4110C" w:rsidRPr="00A3635D" w14:paraId="02163E0F" w14:textId="77777777" w:rsidTr="002B0563">
        <w:tc>
          <w:tcPr>
            <w:tcW w:w="9848" w:type="dxa"/>
            <w:gridSpan w:val="3"/>
            <w:vAlign w:val="center"/>
          </w:tcPr>
          <w:p w14:paraId="15448E5D" w14:textId="77777777" w:rsidR="0044110C" w:rsidRPr="00A3635D" w:rsidRDefault="0044110C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15E" w:rsidRPr="00A3635D" w14:paraId="030B5364" w14:textId="77777777" w:rsidTr="0029345A">
        <w:tc>
          <w:tcPr>
            <w:tcW w:w="3936" w:type="dxa"/>
            <w:vMerge w:val="restart"/>
            <w:vAlign w:val="center"/>
          </w:tcPr>
          <w:p w14:paraId="2A5788BD" w14:textId="77777777" w:rsidR="005E315E" w:rsidRPr="006C576A" w:rsidRDefault="005E315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6C576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Rapporti con servizi sociosanitari territoriali e istituzioni deputate alla sicurezza. Rapporti con CTS / CTI</w:t>
            </w:r>
          </w:p>
        </w:tc>
        <w:tc>
          <w:tcPr>
            <w:tcW w:w="3402" w:type="dxa"/>
            <w:vAlign w:val="center"/>
          </w:tcPr>
          <w:p w14:paraId="7B25727B" w14:textId="77777777" w:rsidR="005E315E" w:rsidRPr="00A3635D" w:rsidRDefault="005E315E" w:rsidP="004C5E7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Accordi di programma / protocolli di intesa formalizzati sulla disabilità</w:t>
            </w:r>
          </w:p>
        </w:tc>
        <w:tc>
          <w:tcPr>
            <w:tcW w:w="2510" w:type="dxa"/>
            <w:vAlign w:val="center"/>
          </w:tcPr>
          <w:p w14:paraId="66A5D5E3" w14:textId="7768AB72" w:rsidR="005E315E" w:rsidRPr="00A3635D" w:rsidRDefault="005E315E" w:rsidP="004C5E7A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 (durante i GLO)</w:t>
            </w:r>
          </w:p>
        </w:tc>
      </w:tr>
      <w:tr w:rsidR="005E315E" w:rsidRPr="00A3635D" w14:paraId="778F4E90" w14:textId="77777777" w:rsidTr="0029345A">
        <w:tc>
          <w:tcPr>
            <w:tcW w:w="3936" w:type="dxa"/>
            <w:vMerge/>
            <w:vAlign w:val="center"/>
          </w:tcPr>
          <w:p w14:paraId="648AC259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A4EB1D1" w14:textId="77777777" w:rsidR="005E315E" w:rsidRPr="00A3635D" w:rsidRDefault="005E315E" w:rsidP="004C5E7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Accordi di programma / protocolli di intesa formalizzati su disagio e simili</w:t>
            </w:r>
          </w:p>
        </w:tc>
        <w:tc>
          <w:tcPr>
            <w:tcW w:w="2510" w:type="dxa"/>
            <w:vAlign w:val="center"/>
          </w:tcPr>
          <w:p w14:paraId="78087577" w14:textId="77777777" w:rsidR="005E315E" w:rsidRPr="00A3635D" w:rsidRDefault="005E315E" w:rsidP="004C5E7A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 (progetti condivisi di prevenzione)</w:t>
            </w:r>
          </w:p>
        </w:tc>
      </w:tr>
      <w:tr w:rsidR="005E315E" w:rsidRPr="00A3635D" w14:paraId="12673D06" w14:textId="77777777" w:rsidTr="0029345A">
        <w:tc>
          <w:tcPr>
            <w:tcW w:w="3936" w:type="dxa"/>
            <w:vMerge/>
            <w:vAlign w:val="center"/>
          </w:tcPr>
          <w:p w14:paraId="4FC5DFB9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524AE52" w14:textId="77777777" w:rsidR="005E315E" w:rsidRPr="00A3635D" w:rsidRDefault="005E315E" w:rsidP="004C5E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Procedure condivise di intervento sulla disabilità</w:t>
            </w:r>
          </w:p>
        </w:tc>
        <w:tc>
          <w:tcPr>
            <w:tcW w:w="2510" w:type="dxa"/>
            <w:vAlign w:val="center"/>
          </w:tcPr>
          <w:p w14:paraId="1B407222" w14:textId="77777777" w:rsidR="005E315E" w:rsidRPr="00A3635D" w:rsidRDefault="003B4B91" w:rsidP="004C5E7A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Sì </w:t>
            </w:r>
          </w:p>
        </w:tc>
      </w:tr>
      <w:tr w:rsidR="005E315E" w:rsidRPr="00A3635D" w14:paraId="2E105033" w14:textId="77777777" w:rsidTr="0029345A">
        <w:tc>
          <w:tcPr>
            <w:tcW w:w="3936" w:type="dxa"/>
            <w:vMerge/>
            <w:vAlign w:val="center"/>
          </w:tcPr>
          <w:p w14:paraId="1D9CCB46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32F09D5" w14:textId="77777777" w:rsidR="005E315E" w:rsidRPr="00A3635D" w:rsidRDefault="005E315E" w:rsidP="004C5E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Procedure condivise di intervento su disagio e simili</w:t>
            </w:r>
          </w:p>
        </w:tc>
        <w:tc>
          <w:tcPr>
            <w:tcW w:w="2510" w:type="dxa"/>
            <w:vAlign w:val="center"/>
          </w:tcPr>
          <w:p w14:paraId="5E98FC34" w14:textId="77777777" w:rsidR="005E315E" w:rsidRPr="00A3635D" w:rsidRDefault="005E315E" w:rsidP="004C5E7A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 (progetti di prevenzione)</w:t>
            </w:r>
          </w:p>
        </w:tc>
      </w:tr>
      <w:tr w:rsidR="005E315E" w:rsidRPr="00A3635D" w14:paraId="1BE8AB59" w14:textId="77777777" w:rsidTr="0029345A">
        <w:tc>
          <w:tcPr>
            <w:tcW w:w="3936" w:type="dxa"/>
            <w:vMerge/>
            <w:vAlign w:val="center"/>
          </w:tcPr>
          <w:p w14:paraId="42E1914A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8F98C6" w14:textId="77777777" w:rsidR="005E315E" w:rsidRPr="00A3635D" w:rsidRDefault="005E315E" w:rsidP="004C5E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Progetti territoriali integrati</w:t>
            </w:r>
          </w:p>
        </w:tc>
        <w:tc>
          <w:tcPr>
            <w:tcW w:w="2510" w:type="dxa"/>
            <w:vAlign w:val="center"/>
          </w:tcPr>
          <w:p w14:paraId="39E4DC6A" w14:textId="77777777" w:rsidR="005E315E" w:rsidRPr="00A3635D" w:rsidRDefault="005E315E" w:rsidP="004C5E7A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1DC3351F" w14:textId="77777777" w:rsidTr="0029345A">
        <w:tc>
          <w:tcPr>
            <w:tcW w:w="3936" w:type="dxa"/>
            <w:vMerge/>
            <w:vAlign w:val="center"/>
          </w:tcPr>
          <w:p w14:paraId="48022AD5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631FB62" w14:textId="77777777" w:rsidR="005E315E" w:rsidRPr="00A3635D" w:rsidRDefault="005E315E" w:rsidP="004C5E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Progetti integrati a livello di singola scuola</w:t>
            </w:r>
          </w:p>
        </w:tc>
        <w:tc>
          <w:tcPr>
            <w:tcW w:w="2510" w:type="dxa"/>
            <w:vAlign w:val="center"/>
          </w:tcPr>
          <w:p w14:paraId="16859574" w14:textId="77777777" w:rsidR="005E315E" w:rsidRPr="00A3635D" w:rsidRDefault="005E315E" w:rsidP="004C5E7A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65DCA44F" w14:textId="77777777" w:rsidTr="0029345A">
        <w:tc>
          <w:tcPr>
            <w:tcW w:w="3936" w:type="dxa"/>
            <w:vMerge/>
            <w:vAlign w:val="center"/>
          </w:tcPr>
          <w:p w14:paraId="64D99FA8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CECF1E" w14:textId="77777777" w:rsidR="005E315E" w:rsidRPr="00A3635D" w:rsidRDefault="005E315E" w:rsidP="004C5E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Rapporti con CTS / CTI</w:t>
            </w:r>
          </w:p>
        </w:tc>
        <w:tc>
          <w:tcPr>
            <w:tcW w:w="2510" w:type="dxa"/>
            <w:vAlign w:val="center"/>
          </w:tcPr>
          <w:p w14:paraId="17EC78A2" w14:textId="77777777" w:rsidR="005E315E" w:rsidRPr="00A3635D" w:rsidRDefault="005E315E" w:rsidP="004C5E7A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 (soprattutto nella formazione dei docenti)</w:t>
            </w:r>
          </w:p>
        </w:tc>
      </w:tr>
      <w:tr w:rsidR="003F08E2" w:rsidRPr="00A3635D" w14:paraId="5ABABA96" w14:textId="77777777" w:rsidTr="002B0563">
        <w:tc>
          <w:tcPr>
            <w:tcW w:w="9848" w:type="dxa"/>
            <w:gridSpan w:val="3"/>
            <w:vAlign w:val="center"/>
          </w:tcPr>
          <w:p w14:paraId="5C985326" w14:textId="77777777" w:rsidR="003F08E2" w:rsidRPr="00A3635D" w:rsidRDefault="003F08E2" w:rsidP="0027463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15E" w:rsidRPr="00A3635D" w14:paraId="2E59B785" w14:textId="77777777" w:rsidTr="0029345A">
        <w:tc>
          <w:tcPr>
            <w:tcW w:w="3936" w:type="dxa"/>
            <w:vMerge w:val="restart"/>
            <w:vAlign w:val="center"/>
          </w:tcPr>
          <w:p w14:paraId="4894E7E8" w14:textId="77777777" w:rsidR="005E315E" w:rsidRPr="006C576A" w:rsidRDefault="005E315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6C576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Rapporti con privato sociale e volontariato</w:t>
            </w:r>
          </w:p>
        </w:tc>
        <w:tc>
          <w:tcPr>
            <w:tcW w:w="3402" w:type="dxa"/>
            <w:vAlign w:val="center"/>
          </w:tcPr>
          <w:p w14:paraId="139179D7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Progetti territoriali integrati</w:t>
            </w:r>
          </w:p>
        </w:tc>
        <w:tc>
          <w:tcPr>
            <w:tcW w:w="2510" w:type="dxa"/>
            <w:vAlign w:val="center"/>
          </w:tcPr>
          <w:p w14:paraId="4EFBD651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 (stage, alternanza scuola-lavoro in vari settori)</w:t>
            </w:r>
          </w:p>
        </w:tc>
      </w:tr>
      <w:tr w:rsidR="005E315E" w:rsidRPr="00A3635D" w14:paraId="31047CEA" w14:textId="77777777" w:rsidTr="0029345A">
        <w:tc>
          <w:tcPr>
            <w:tcW w:w="3936" w:type="dxa"/>
            <w:vMerge/>
            <w:vAlign w:val="center"/>
          </w:tcPr>
          <w:p w14:paraId="42E237D7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851ABA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Progetti integrati a livello di singola scuola</w:t>
            </w:r>
          </w:p>
        </w:tc>
        <w:tc>
          <w:tcPr>
            <w:tcW w:w="2510" w:type="dxa"/>
            <w:vAlign w:val="center"/>
          </w:tcPr>
          <w:p w14:paraId="3C5F59CA" w14:textId="77777777" w:rsidR="005E315E" w:rsidRPr="00A3635D" w:rsidRDefault="005E315E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6C3BB709" w14:textId="77777777" w:rsidTr="0029345A">
        <w:tc>
          <w:tcPr>
            <w:tcW w:w="3936" w:type="dxa"/>
            <w:vMerge/>
            <w:vAlign w:val="center"/>
          </w:tcPr>
          <w:p w14:paraId="1438F161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90DDF1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Progetti a livello di reti di scuole</w:t>
            </w:r>
          </w:p>
        </w:tc>
        <w:tc>
          <w:tcPr>
            <w:tcW w:w="2510" w:type="dxa"/>
            <w:vAlign w:val="center"/>
          </w:tcPr>
          <w:p w14:paraId="3B9F603C" w14:textId="77777777" w:rsidR="005E315E" w:rsidRPr="00A3635D" w:rsidRDefault="00C35668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077E92" w:rsidRPr="00A3635D" w14:paraId="26B4C3E1" w14:textId="77777777" w:rsidTr="002B0563">
        <w:tc>
          <w:tcPr>
            <w:tcW w:w="9848" w:type="dxa"/>
            <w:gridSpan w:val="3"/>
            <w:vAlign w:val="center"/>
          </w:tcPr>
          <w:p w14:paraId="49E9BAEC" w14:textId="77777777" w:rsidR="00077E92" w:rsidRDefault="00077E92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15E" w:rsidRPr="00A3635D" w14:paraId="4329F489" w14:textId="77777777" w:rsidTr="0029345A">
        <w:tc>
          <w:tcPr>
            <w:tcW w:w="3936" w:type="dxa"/>
            <w:vMerge w:val="restart"/>
            <w:vAlign w:val="center"/>
          </w:tcPr>
          <w:p w14:paraId="7FCB67E6" w14:textId="77777777" w:rsidR="005E315E" w:rsidRPr="006C576A" w:rsidRDefault="005E315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6C576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Formazione docenti</w:t>
            </w:r>
            <w:r w:rsidR="003B4B91" w:rsidRPr="006C576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95DE89A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Strategie e metodologie educativo-didattiche / gestione della classe</w:t>
            </w:r>
          </w:p>
        </w:tc>
        <w:tc>
          <w:tcPr>
            <w:tcW w:w="2510" w:type="dxa"/>
            <w:vAlign w:val="center"/>
          </w:tcPr>
          <w:p w14:paraId="62B13422" w14:textId="77777777" w:rsidR="005E315E" w:rsidRPr="00A3635D" w:rsidRDefault="00907EA9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3DBE9C25" w14:textId="77777777" w:rsidTr="0029345A">
        <w:tc>
          <w:tcPr>
            <w:tcW w:w="3936" w:type="dxa"/>
            <w:vMerge/>
            <w:vAlign w:val="center"/>
          </w:tcPr>
          <w:p w14:paraId="3B971319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DC46C11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speciale e progetti educativo-didattici a prevalente tematica inclusiva</w:t>
            </w:r>
          </w:p>
        </w:tc>
        <w:tc>
          <w:tcPr>
            <w:tcW w:w="2510" w:type="dxa"/>
            <w:vAlign w:val="center"/>
          </w:tcPr>
          <w:p w14:paraId="637294AD" w14:textId="77777777" w:rsidR="005E315E" w:rsidRPr="00A3635D" w:rsidRDefault="00907EA9" w:rsidP="00907EA9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Sì, soprattutto a livello informativo e di </w:t>
            </w:r>
            <w:r w:rsidR="00B90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promozione</w:t>
            </w:r>
          </w:p>
        </w:tc>
      </w:tr>
      <w:tr w:rsidR="005E315E" w:rsidRPr="00A3635D" w14:paraId="69145D5C" w14:textId="77777777" w:rsidTr="0029345A">
        <w:tc>
          <w:tcPr>
            <w:tcW w:w="3936" w:type="dxa"/>
            <w:vMerge/>
            <w:vAlign w:val="center"/>
          </w:tcPr>
          <w:p w14:paraId="5479157A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439C196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interculturale / italiano L2</w:t>
            </w:r>
          </w:p>
        </w:tc>
        <w:tc>
          <w:tcPr>
            <w:tcW w:w="2510" w:type="dxa"/>
            <w:vAlign w:val="center"/>
          </w:tcPr>
          <w:p w14:paraId="76C47047" w14:textId="77777777" w:rsidR="005E315E" w:rsidRPr="00A3635D" w:rsidRDefault="00B90C96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Sì </w:t>
            </w:r>
          </w:p>
        </w:tc>
      </w:tr>
      <w:tr w:rsidR="005E315E" w:rsidRPr="00A3635D" w14:paraId="3BA1A402" w14:textId="77777777" w:rsidTr="0029345A">
        <w:tc>
          <w:tcPr>
            <w:tcW w:w="3936" w:type="dxa"/>
            <w:vMerge/>
            <w:vAlign w:val="center"/>
          </w:tcPr>
          <w:p w14:paraId="4D4E7F24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70776C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Psicologia e psicopatologia dell’età evolutiva (compresi DSA, ADHD, ecc.)</w:t>
            </w:r>
          </w:p>
        </w:tc>
        <w:tc>
          <w:tcPr>
            <w:tcW w:w="2510" w:type="dxa"/>
            <w:vAlign w:val="center"/>
          </w:tcPr>
          <w:p w14:paraId="10A240EE" w14:textId="77777777" w:rsidR="005E315E" w:rsidRPr="00A3635D" w:rsidRDefault="003B4B91" w:rsidP="003B4B9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5E315E" w:rsidRPr="00A3635D" w14:paraId="24B5F487" w14:textId="77777777" w:rsidTr="0029345A">
        <w:tc>
          <w:tcPr>
            <w:tcW w:w="3936" w:type="dxa"/>
            <w:vMerge/>
            <w:vAlign w:val="center"/>
          </w:tcPr>
          <w:p w14:paraId="431DA762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3AB3F74" w14:textId="77777777" w:rsidR="005E315E" w:rsidRPr="00A3635D" w:rsidRDefault="005E315E" w:rsidP="00D2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Progetti di formazione su specifiche disabilità (autismo, ADHD, </w:t>
            </w:r>
            <w:proofErr w:type="spellStart"/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A3635D">
              <w:rPr>
                <w:rFonts w:ascii="Times New Roman" w:eastAsia="Times New Roman" w:hAnsi="Times New Roman" w:cs="Times New Roman"/>
                <w:sz w:val="24"/>
                <w:szCs w:val="24"/>
              </w:rPr>
              <w:t>. Intellettive, sensoriali…)</w:t>
            </w:r>
          </w:p>
        </w:tc>
        <w:tc>
          <w:tcPr>
            <w:tcW w:w="2510" w:type="dxa"/>
            <w:vAlign w:val="center"/>
          </w:tcPr>
          <w:p w14:paraId="3BAE31B6" w14:textId="77777777" w:rsidR="005E315E" w:rsidRPr="00A3635D" w:rsidRDefault="003B4B91" w:rsidP="00D254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</w:tbl>
    <w:p w14:paraId="7372979C" w14:textId="77777777" w:rsidR="005E315E" w:rsidRPr="00A3635D" w:rsidRDefault="005E315E" w:rsidP="005E315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34" w:type="dxa"/>
        <w:tblLook w:val="00A0" w:firstRow="1" w:lastRow="0" w:firstColumn="1" w:lastColumn="0" w:noHBand="0" w:noVBand="0"/>
      </w:tblPr>
      <w:tblGrid>
        <w:gridCol w:w="9665"/>
      </w:tblGrid>
      <w:tr w:rsidR="005E315E" w:rsidRPr="00A3635D" w14:paraId="45E4E904" w14:textId="77777777" w:rsidTr="00D254FF">
        <w:tc>
          <w:tcPr>
            <w:tcW w:w="9882" w:type="dxa"/>
          </w:tcPr>
          <w:p w14:paraId="0E2F4133" w14:textId="77777777" w:rsidR="005E315E" w:rsidRPr="006C576A" w:rsidRDefault="005E315E" w:rsidP="00D254FF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  <w:bookmarkStart w:id="0" w:name="_Hlk187306920"/>
            <w:r w:rsidRPr="006C576A">
              <w:rPr>
                <w:rFonts w:ascii="Times New Roman" w:hAnsi="Times New Roman" w:cs="Times New Roman"/>
                <w:b/>
                <w:caps/>
              </w:rPr>
              <w:t>Punti di forza</w:t>
            </w:r>
            <w:r w:rsidR="009C3FA5">
              <w:rPr>
                <w:rFonts w:ascii="Times New Roman" w:hAnsi="Times New Roman" w:cs="Times New Roman"/>
                <w:b/>
                <w:caps/>
              </w:rPr>
              <w:t xml:space="preserve"> dell’Istituto</w:t>
            </w:r>
          </w:p>
        </w:tc>
      </w:tr>
      <w:tr w:rsidR="005E315E" w:rsidRPr="00A3635D" w14:paraId="69574A61" w14:textId="77777777" w:rsidTr="00D254FF">
        <w:tc>
          <w:tcPr>
            <w:tcW w:w="9882" w:type="dxa"/>
          </w:tcPr>
          <w:p w14:paraId="79CC0DB9" w14:textId="77777777" w:rsidR="005E315E" w:rsidRPr="00216A7D" w:rsidRDefault="009C3FA5">
            <w:pPr>
              <w:pStyle w:val="Paragrafoelenco"/>
              <w:numPr>
                <w:ilvl w:val="0"/>
                <w:numId w:val="7"/>
              </w:numPr>
              <w:spacing w:before="60" w:after="6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216A7D">
              <w:rPr>
                <w:rFonts w:ascii="Times New Roman" w:hAnsi="Times New Roman" w:cs="Times New Roman"/>
              </w:rPr>
              <w:t xml:space="preserve">a una </w:t>
            </w:r>
            <w:r w:rsidR="00216A7D" w:rsidRPr="004C0EE3">
              <w:rPr>
                <w:rFonts w:ascii="Times New Roman" w:hAnsi="Times New Roman" w:cs="Times New Roman"/>
                <w:b/>
                <w:bCs/>
                <w:i/>
                <w:iCs/>
              </w:rPr>
              <w:t>solida cultura e tradizione</w:t>
            </w:r>
            <w:r w:rsidR="00216A7D">
              <w:rPr>
                <w:rFonts w:ascii="Times New Roman" w:hAnsi="Times New Roman" w:cs="Times New Roman"/>
              </w:rPr>
              <w:t xml:space="preserve"> in tema di </w:t>
            </w:r>
            <w:r w:rsidR="00216A7D" w:rsidRPr="004C0EE3">
              <w:rPr>
                <w:rFonts w:ascii="Times New Roman" w:hAnsi="Times New Roman" w:cs="Times New Roman"/>
                <w:b/>
                <w:bCs/>
                <w:i/>
                <w:iCs/>
              </w:rPr>
              <w:t>inclusione</w:t>
            </w:r>
            <w:r w:rsidR="00216A7D">
              <w:rPr>
                <w:rFonts w:ascii="Times New Roman" w:hAnsi="Times New Roman" w:cs="Times New Roman"/>
              </w:rPr>
              <w:t xml:space="preserve"> ed </w:t>
            </w:r>
            <w:r w:rsidR="005E315E" w:rsidRPr="00216A7D">
              <w:rPr>
                <w:rFonts w:ascii="Times New Roman" w:hAnsi="Times New Roman" w:cs="Times New Roman"/>
              </w:rPr>
              <w:t>è in linea con i riferimenti pro</w:t>
            </w:r>
            <w:r w:rsidR="002D1C00">
              <w:rPr>
                <w:rFonts w:ascii="Times New Roman" w:hAnsi="Times New Roman" w:cs="Times New Roman"/>
              </w:rPr>
              <w:t>vinciali, regionali e nazionali;</w:t>
            </w:r>
          </w:p>
          <w:p w14:paraId="24377928" w14:textId="77777777" w:rsidR="005E315E" w:rsidRDefault="005E315E">
            <w:pPr>
              <w:pStyle w:val="Paragrafoelenco"/>
              <w:numPr>
                <w:ilvl w:val="0"/>
                <w:numId w:val="7"/>
              </w:numPr>
              <w:spacing w:before="60" w:after="6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D1C00">
              <w:rPr>
                <w:rFonts w:ascii="Times New Roman" w:hAnsi="Times New Roman" w:cs="Times New Roman"/>
              </w:rPr>
              <w:t xml:space="preserve">realizza </w:t>
            </w:r>
            <w:r w:rsidR="002D1C00">
              <w:rPr>
                <w:rFonts w:ascii="Times New Roman" w:hAnsi="Times New Roman" w:cs="Times New Roman"/>
              </w:rPr>
              <w:t>le</w:t>
            </w:r>
            <w:r w:rsidRPr="002D1C00">
              <w:rPr>
                <w:rFonts w:ascii="Times New Roman" w:hAnsi="Times New Roman" w:cs="Times New Roman"/>
              </w:rPr>
              <w:t xml:space="preserve"> attività, previste nel </w:t>
            </w:r>
            <w:r w:rsidR="00CD1C0D" w:rsidRPr="002D1C00">
              <w:rPr>
                <w:rFonts w:ascii="Times New Roman" w:hAnsi="Times New Roman" w:cs="Times New Roman"/>
              </w:rPr>
              <w:t>POF, volte</w:t>
            </w:r>
            <w:r w:rsidRPr="002D1C00">
              <w:rPr>
                <w:rFonts w:ascii="Times New Roman" w:hAnsi="Times New Roman" w:cs="Times New Roman"/>
              </w:rPr>
              <w:t xml:space="preserve"> a garantire l’inclusione degli studenti con disabilit</w:t>
            </w:r>
            <w:r w:rsidR="00CD1C0D">
              <w:rPr>
                <w:rFonts w:ascii="Times New Roman" w:hAnsi="Times New Roman" w:cs="Times New Roman"/>
              </w:rPr>
              <w:t xml:space="preserve">à, soprattutto sotto </w:t>
            </w:r>
            <w:r w:rsidR="00CD1C0D" w:rsidRPr="004C0EE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l’aspetto </w:t>
            </w:r>
            <w:r w:rsidRPr="004C0EE3">
              <w:rPr>
                <w:rFonts w:ascii="Times New Roman" w:hAnsi="Times New Roman" w:cs="Times New Roman"/>
                <w:b/>
                <w:bCs/>
                <w:i/>
                <w:iCs/>
              </w:rPr>
              <w:t>laboratoriale</w:t>
            </w:r>
            <w:r w:rsidR="00216A7D" w:rsidRPr="002D1C00">
              <w:rPr>
                <w:rFonts w:ascii="Times New Roman" w:hAnsi="Times New Roman" w:cs="Times New Roman"/>
              </w:rPr>
              <w:t>: q</w:t>
            </w:r>
            <w:r w:rsidRPr="002D1C00">
              <w:rPr>
                <w:rFonts w:ascii="Times New Roman" w:hAnsi="Times New Roman" w:cs="Times New Roman"/>
              </w:rPr>
              <w:t xml:space="preserve">uesti </w:t>
            </w:r>
            <w:r w:rsidR="00CD1C0D" w:rsidRPr="002D1C00">
              <w:rPr>
                <w:rFonts w:ascii="Times New Roman" w:hAnsi="Times New Roman" w:cs="Times New Roman"/>
              </w:rPr>
              <w:t>interventi sono</w:t>
            </w:r>
            <w:r w:rsidRPr="002D1C00">
              <w:rPr>
                <w:rFonts w:ascii="Times New Roman" w:hAnsi="Times New Roman" w:cs="Times New Roman"/>
              </w:rPr>
              <w:t xml:space="preserve"> efficaci e lo dimostra il fatto </w:t>
            </w:r>
            <w:r w:rsidR="00CD1C0D" w:rsidRPr="002D1C00">
              <w:rPr>
                <w:rFonts w:ascii="Times New Roman" w:hAnsi="Times New Roman" w:cs="Times New Roman"/>
              </w:rPr>
              <w:t>che hanno</w:t>
            </w:r>
            <w:r w:rsidRPr="002D1C00">
              <w:rPr>
                <w:rFonts w:ascii="Times New Roman" w:hAnsi="Times New Roman" w:cs="Times New Roman"/>
              </w:rPr>
              <w:t xml:space="preserve"> una valida ricaduta al termine del percorso scolastico-formativo dei rispettivi studenti</w:t>
            </w:r>
            <w:r w:rsidR="0089230A">
              <w:rPr>
                <w:rFonts w:ascii="Times New Roman" w:hAnsi="Times New Roman" w:cs="Times New Roman"/>
              </w:rPr>
              <w:t>;</w:t>
            </w:r>
          </w:p>
          <w:p w14:paraId="7F2FAC40" w14:textId="77777777" w:rsidR="001E496F" w:rsidRDefault="001E496F" w:rsidP="005F3536">
            <w:pPr>
              <w:pStyle w:val="Paragrafoelenco"/>
              <w:numPr>
                <w:ilvl w:val="0"/>
                <w:numId w:val="7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 </w:t>
            </w:r>
            <w:r w:rsidRPr="006246FB">
              <w:rPr>
                <w:rFonts w:ascii="Times New Roman" w:hAnsi="Times New Roman" w:cs="Times New Roman"/>
                <w:b/>
                <w:bCs/>
                <w:i/>
                <w:iCs/>
              </w:rPr>
              <w:t>legami molto stretti con il territorio</w:t>
            </w:r>
            <w:r>
              <w:rPr>
                <w:rFonts w:ascii="Times New Roman" w:hAnsi="Times New Roman" w:cs="Times New Roman"/>
              </w:rPr>
              <w:t>, con cui realizza molteplici progetti (stage, alternanza scuola-lavoro, collaborazioni con strutture ed imprese…)</w:t>
            </w:r>
          </w:p>
          <w:p w14:paraId="62F00058" w14:textId="7909D894" w:rsidR="003553E1" w:rsidRDefault="003553E1">
            <w:pPr>
              <w:pStyle w:val="Paragrafoelenco"/>
              <w:numPr>
                <w:ilvl w:val="0"/>
                <w:numId w:val="7"/>
              </w:numPr>
              <w:spacing w:before="60" w:after="6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 una </w:t>
            </w:r>
            <w:r w:rsidRPr="006246FB">
              <w:rPr>
                <w:rFonts w:ascii="Times New Roman" w:hAnsi="Times New Roman" w:cs="Times New Roman"/>
                <w:b/>
                <w:bCs/>
                <w:i/>
                <w:iCs/>
              </w:rPr>
              <w:t>forte vocazione internazionale</w:t>
            </w:r>
            <w:r>
              <w:rPr>
                <w:rFonts w:ascii="Times New Roman" w:hAnsi="Times New Roman" w:cs="Times New Roman"/>
              </w:rPr>
              <w:t xml:space="preserve"> (progetto Erasmus, </w:t>
            </w:r>
            <w:r w:rsidR="0035323A" w:rsidRPr="006A54AA">
              <w:rPr>
                <w:rFonts w:ascii="Times New Roman" w:hAnsi="Times New Roman" w:cs="Times New Roman"/>
              </w:rPr>
              <w:t xml:space="preserve">stage e PCTO </w:t>
            </w:r>
            <w:r w:rsidR="006A54AA">
              <w:rPr>
                <w:rFonts w:ascii="Times New Roman" w:hAnsi="Times New Roman" w:cs="Times New Roman"/>
              </w:rPr>
              <w:t xml:space="preserve">anche </w:t>
            </w:r>
            <w:r w:rsidR="0035323A" w:rsidRPr="006A54AA">
              <w:rPr>
                <w:rFonts w:ascii="Times New Roman" w:hAnsi="Times New Roman" w:cs="Times New Roman"/>
              </w:rPr>
              <w:t>all’estero…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C4A1BCB" w14:textId="77777777" w:rsidR="009C3FA5" w:rsidRDefault="0089230A">
            <w:pPr>
              <w:pStyle w:val="Paragrafoelenco"/>
              <w:numPr>
                <w:ilvl w:val="0"/>
                <w:numId w:val="7"/>
              </w:numPr>
              <w:spacing w:before="60" w:after="6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è dotato</w:t>
            </w:r>
            <w:r w:rsidR="009C3FA5" w:rsidRPr="00A3635D">
              <w:rPr>
                <w:rFonts w:ascii="Times New Roman" w:hAnsi="Times New Roman" w:cs="Times New Roman"/>
              </w:rPr>
              <w:t xml:space="preserve"> di </w:t>
            </w:r>
            <w:r w:rsidR="009C3FA5" w:rsidRPr="007D77C7">
              <w:rPr>
                <w:rFonts w:ascii="Times New Roman" w:hAnsi="Times New Roman" w:cs="Times New Roman"/>
                <w:b/>
                <w:bCs/>
                <w:i/>
                <w:iCs/>
              </w:rPr>
              <w:t>rampe</w:t>
            </w:r>
            <w:r w:rsidR="009C3FA5" w:rsidRPr="00A3635D">
              <w:rPr>
                <w:rFonts w:ascii="Times New Roman" w:hAnsi="Times New Roman" w:cs="Times New Roman"/>
              </w:rPr>
              <w:t xml:space="preserve"> e </w:t>
            </w:r>
            <w:r w:rsidR="009C3FA5" w:rsidRPr="007D77C7">
              <w:rPr>
                <w:rFonts w:ascii="Times New Roman" w:hAnsi="Times New Roman" w:cs="Times New Roman"/>
                <w:b/>
                <w:bCs/>
                <w:i/>
                <w:iCs/>
              </w:rPr>
              <w:t>ascensori</w:t>
            </w:r>
            <w:r w:rsidR="009C3FA5" w:rsidRPr="00A3635D">
              <w:rPr>
                <w:rFonts w:ascii="Times New Roman" w:hAnsi="Times New Roman" w:cs="Times New Roman"/>
              </w:rPr>
              <w:t>, per permettere l’accesso e lo spostamento senza barriere architettoniche</w:t>
            </w:r>
            <w:r w:rsidR="009C3FA5">
              <w:rPr>
                <w:rFonts w:ascii="Times New Roman" w:hAnsi="Times New Roman" w:cs="Times New Roman"/>
              </w:rPr>
              <w:t xml:space="preserve"> e ambientali</w:t>
            </w:r>
            <w:r w:rsidR="00417E74">
              <w:rPr>
                <w:rFonts w:ascii="Times New Roman" w:hAnsi="Times New Roman" w:cs="Times New Roman"/>
              </w:rPr>
              <w:t>;</w:t>
            </w:r>
          </w:p>
          <w:p w14:paraId="18276183" w14:textId="77777777" w:rsidR="009C27E8" w:rsidRPr="009C27E8" w:rsidRDefault="00A1742A" w:rsidP="005F3536">
            <w:pPr>
              <w:pStyle w:val="Paragrafoelenco"/>
              <w:numPr>
                <w:ilvl w:val="0"/>
                <w:numId w:val="7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sono </w:t>
            </w:r>
            <w:r w:rsidRPr="00BA5A29">
              <w:rPr>
                <w:rFonts w:ascii="Times New Roman" w:hAnsi="Times New Roman" w:cs="Times New Roman"/>
                <w:b/>
                <w:bCs/>
                <w:i/>
                <w:iCs/>
              </w:rPr>
              <w:t>vari laboratori</w:t>
            </w:r>
            <w:r>
              <w:rPr>
                <w:rFonts w:ascii="Times New Roman" w:hAnsi="Times New Roman" w:cs="Times New Roman"/>
              </w:rPr>
              <w:t>: di informatica, di cucina, di sala, di accoglienza turistica;</w:t>
            </w:r>
            <w:r w:rsidR="009C27E8">
              <w:rPr>
                <w:rFonts w:ascii="Times New Roman" w:hAnsi="Times New Roman" w:cs="Times New Roman"/>
              </w:rPr>
              <w:t xml:space="preserve"> </w:t>
            </w:r>
          </w:p>
          <w:p w14:paraId="6341F8EE" w14:textId="085FE4F8" w:rsidR="009C27E8" w:rsidRPr="009C27E8" w:rsidRDefault="009C27E8" w:rsidP="005F3536">
            <w:pPr>
              <w:pStyle w:val="Paragrafoelenco"/>
              <w:numPr>
                <w:ilvl w:val="0"/>
                <w:numId w:val="7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r w:rsidRPr="009C27E8">
              <w:rPr>
                <w:rFonts w:ascii="Times New Roman" w:hAnsi="Times New Roman" w:cs="Times New Roman"/>
              </w:rPr>
              <w:t xml:space="preserve">tutti gli spazi didattici </w:t>
            </w:r>
            <w:r>
              <w:rPr>
                <w:rFonts w:ascii="Times New Roman" w:hAnsi="Times New Roman" w:cs="Times New Roman"/>
              </w:rPr>
              <w:t xml:space="preserve">sono </w:t>
            </w:r>
            <w:r w:rsidRPr="009C27E8">
              <w:rPr>
                <w:rFonts w:ascii="Times New Roman" w:hAnsi="Times New Roman" w:cs="Times New Roman"/>
              </w:rPr>
              <w:t>presen</w:t>
            </w:r>
            <w:r>
              <w:rPr>
                <w:rFonts w:ascii="Times New Roman" w:hAnsi="Times New Roman" w:cs="Times New Roman"/>
              </w:rPr>
              <w:t>ti</w:t>
            </w:r>
            <w:r w:rsidRPr="009C27E8">
              <w:rPr>
                <w:rFonts w:ascii="Times New Roman" w:hAnsi="Times New Roman" w:cs="Times New Roman"/>
              </w:rPr>
              <w:t xml:space="preserve"> </w:t>
            </w:r>
            <w:r w:rsidRPr="00E97C2E">
              <w:rPr>
                <w:rFonts w:ascii="Times New Roman" w:hAnsi="Times New Roman" w:cs="Times New Roman"/>
                <w:b/>
                <w:bCs/>
                <w:i/>
                <w:iCs/>
              </w:rPr>
              <w:t>sussidi informatici</w:t>
            </w:r>
            <w:r w:rsidRPr="009C27E8">
              <w:rPr>
                <w:rFonts w:ascii="Times New Roman" w:hAnsi="Times New Roman" w:cs="Times New Roman"/>
              </w:rPr>
              <w:t xml:space="preserve"> in (LIM), che agevolano l’utilizzo delle nuove </w:t>
            </w:r>
            <w:r w:rsidRPr="00E97C2E">
              <w:rPr>
                <w:rFonts w:ascii="Times New Roman" w:hAnsi="Times New Roman" w:cs="Times New Roman"/>
                <w:b/>
                <w:bCs/>
                <w:i/>
                <w:iCs/>
              </w:rPr>
              <w:t>metodologie didattiche inclusive</w:t>
            </w:r>
            <w:r w:rsidRPr="009C27E8">
              <w:rPr>
                <w:rFonts w:ascii="Times New Roman" w:hAnsi="Times New Roman" w:cs="Times New Roman"/>
              </w:rPr>
              <w:t>,</w:t>
            </w:r>
          </w:p>
          <w:p w14:paraId="3218FCD6" w14:textId="030CDEB4" w:rsidR="00A1742A" w:rsidRPr="006A54AA" w:rsidRDefault="009C27E8" w:rsidP="006A54AA">
            <w:pPr>
              <w:pStyle w:val="Paragrafoelenco"/>
              <w:numPr>
                <w:ilvl w:val="0"/>
                <w:numId w:val="7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è </w:t>
            </w:r>
            <w:r w:rsidRPr="009C27E8">
              <w:rPr>
                <w:rFonts w:ascii="Times New Roman" w:hAnsi="Times New Roman" w:cs="Times New Roman"/>
              </w:rPr>
              <w:t xml:space="preserve">ampia disponibilità di </w:t>
            </w:r>
            <w:r w:rsidRPr="00E97C2E">
              <w:rPr>
                <w:rFonts w:ascii="Times New Roman" w:hAnsi="Times New Roman" w:cs="Times New Roman"/>
                <w:b/>
                <w:bCs/>
                <w:i/>
                <w:iCs/>
              </w:rPr>
              <w:t>strumenti hardware e software</w:t>
            </w:r>
            <w:r w:rsidRPr="009C27E8">
              <w:rPr>
                <w:rFonts w:ascii="Times New Roman" w:hAnsi="Times New Roman" w:cs="Times New Roman"/>
              </w:rPr>
              <w:t xml:space="preserve"> a disposizione di docenti ed alunni per l’inclusione (Anastasis, Erikson);</w:t>
            </w:r>
          </w:p>
          <w:p w14:paraId="03A8592A" w14:textId="3223A433" w:rsidR="007E6E6D" w:rsidRDefault="007E6E6D">
            <w:pPr>
              <w:pStyle w:val="Paragrafoelenco"/>
              <w:numPr>
                <w:ilvl w:val="0"/>
                <w:numId w:val="7"/>
              </w:numPr>
              <w:spacing w:before="60" w:after="6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è dotato di </w:t>
            </w:r>
            <w:r w:rsidRPr="00BA5A29">
              <w:rPr>
                <w:rFonts w:ascii="Times New Roman" w:hAnsi="Times New Roman" w:cs="Times New Roman"/>
                <w:b/>
                <w:bCs/>
                <w:i/>
                <w:iCs/>
              </w:rPr>
              <w:t>convitto</w:t>
            </w:r>
            <w:r>
              <w:rPr>
                <w:rFonts w:ascii="Times New Roman" w:hAnsi="Times New Roman" w:cs="Times New Roman"/>
              </w:rPr>
              <w:t xml:space="preserve"> e </w:t>
            </w:r>
            <w:r w:rsidRPr="00BA5A29">
              <w:rPr>
                <w:rFonts w:ascii="Times New Roman" w:hAnsi="Times New Roman" w:cs="Times New Roman"/>
                <w:b/>
                <w:bCs/>
                <w:i/>
                <w:iCs/>
              </w:rPr>
              <w:t>semiconvitto</w:t>
            </w:r>
            <w:r>
              <w:rPr>
                <w:rFonts w:ascii="Times New Roman" w:hAnsi="Times New Roman" w:cs="Times New Roman"/>
              </w:rPr>
              <w:t>, per l’accoglienza di allievi provenienti da fuori Comune/Regione, che garantiscono tutti i servizi</w:t>
            </w:r>
            <w:r w:rsidR="0035323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C71554E" w14:textId="469C3FD3" w:rsidR="00A1742A" w:rsidRPr="00A1742A" w:rsidRDefault="00417E74">
            <w:pPr>
              <w:pStyle w:val="Paragrafoelenco"/>
              <w:numPr>
                <w:ilvl w:val="0"/>
                <w:numId w:val="7"/>
              </w:numPr>
              <w:spacing w:before="60" w:after="6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è la </w:t>
            </w:r>
            <w:r w:rsidR="00A1742A">
              <w:rPr>
                <w:rFonts w:ascii="Times New Roman" w:hAnsi="Times New Roman" w:cs="Times New Roman"/>
              </w:rPr>
              <w:t xml:space="preserve">presenza di </w:t>
            </w:r>
            <w:r w:rsidR="00A1742A" w:rsidRPr="00BA5A29">
              <w:rPr>
                <w:rFonts w:ascii="Times New Roman" w:hAnsi="Times New Roman" w:cs="Times New Roman"/>
                <w:b/>
                <w:bCs/>
                <w:i/>
                <w:iCs/>
              </w:rPr>
              <w:t>docenti</w:t>
            </w:r>
            <w:r w:rsidR="003F3436" w:rsidRPr="00BA5A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referenti</w:t>
            </w:r>
            <w:r w:rsidR="00A1742A" w:rsidRPr="00BA5A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per l’area dell’Inclusione</w:t>
            </w:r>
            <w:r w:rsidR="00A1742A" w:rsidRPr="00A1742A">
              <w:rPr>
                <w:rFonts w:ascii="Times New Roman" w:hAnsi="Times New Roman" w:cs="Times New Roman"/>
              </w:rPr>
              <w:t xml:space="preserve"> (</w:t>
            </w:r>
            <w:r w:rsidR="00E03EA6">
              <w:rPr>
                <w:rFonts w:ascii="Times New Roman" w:hAnsi="Times New Roman" w:cs="Times New Roman"/>
              </w:rPr>
              <w:t xml:space="preserve">Referente per l’Inclusione, </w:t>
            </w:r>
            <w:r w:rsidR="00A1742A" w:rsidRPr="00A1742A">
              <w:rPr>
                <w:rFonts w:ascii="Times New Roman" w:hAnsi="Times New Roman" w:cs="Times New Roman"/>
              </w:rPr>
              <w:t>Re</w:t>
            </w:r>
            <w:r w:rsidR="00B405F4">
              <w:rPr>
                <w:rFonts w:ascii="Times New Roman" w:hAnsi="Times New Roman" w:cs="Times New Roman"/>
              </w:rPr>
              <w:t>ferenti-</w:t>
            </w:r>
            <w:r w:rsidR="003F3436">
              <w:rPr>
                <w:rFonts w:ascii="Times New Roman" w:hAnsi="Times New Roman" w:cs="Times New Roman"/>
              </w:rPr>
              <w:t>coordinator</w:t>
            </w:r>
            <w:r w:rsidR="00EC3D5A">
              <w:rPr>
                <w:rFonts w:ascii="Times New Roman" w:hAnsi="Times New Roman" w:cs="Times New Roman"/>
              </w:rPr>
              <w:t>i</w:t>
            </w:r>
            <w:r w:rsidR="003F3436">
              <w:rPr>
                <w:rFonts w:ascii="Times New Roman" w:hAnsi="Times New Roman" w:cs="Times New Roman"/>
              </w:rPr>
              <w:t xml:space="preserve"> del dipartimento dei docenti di sostegno), di</w:t>
            </w:r>
            <w:r w:rsidR="00A1742A" w:rsidRPr="00A1742A">
              <w:rPr>
                <w:rFonts w:ascii="Times New Roman" w:hAnsi="Times New Roman" w:cs="Times New Roman"/>
              </w:rPr>
              <w:t xml:space="preserve"> </w:t>
            </w:r>
            <w:r w:rsidR="00A1742A" w:rsidRPr="00BA5A29">
              <w:rPr>
                <w:rFonts w:ascii="Times New Roman" w:hAnsi="Times New Roman" w:cs="Times New Roman"/>
                <w:b/>
                <w:bCs/>
                <w:i/>
                <w:iCs/>
              </w:rPr>
              <w:t>Ata</w:t>
            </w:r>
            <w:r w:rsidR="00A1742A" w:rsidRPr="00A1742A">
              <w:rPr>
                <w:rFonts w:ascii="Times New Roman" w:hAnsi="Times New Roman" w:cs="Times New Roman"/>
              </w:rPr>
              <w:t xml:space="preserve"> con compiti di assistenza alla disabilità, disponi</w:t>
            </w:r>
            <w:r w:rsidR="0089230A">
              <w:rPr>
                <w:rFonts w:ascii="Times New Roman" w:hAnsi="Times New Roman" w:cs="Times New Roman"/>
              </w:rPr>
              <w:t xml:space="preserve">bilità di </w:t>
            </w:r>
            <w:r w:rsidR="0089230A" w:rsidRPr="00BA5A29">
              <w:rPr>
                <w:rFonts w:ascii="Times New Roman" w:hAnsi="Times New Roman" w:cs="Times New Roman"/>
                <w:b/>
                <w:bCs/>
                <w:i/>
                <w:iCs/>
              </w:rPr>
              <w:t>operatori scolastici</w:t>
            </w:r>
            <w:r w:rsidR="0089230A">
              <w:rPr>
                <w:rFonts w:ascii="Times New Roman" w:hAnsi="Times New Roman" w:cs="Times New Roman"/>
              </w:rPr>
              <w:t>;</w:t>
            </w:r>
          </w:p>
          <w:p w14:paraId="52E28241" w14:textId="0FA7E343" w:rsidR="00A1742A" w:rsidRDefault="0089230A">
            <w:pPr>
              <w:pStyle w:val="Paragrafoelenco"/>
              <w:numPr>
                <w:ilvl w:val="0"/>
                <w:numId w:val="7"/>
              </w:numPr>
              <w:spacing w:before="60" w:after="6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417E74">
              <w:rPr>
                <w:rFonts w:ascii="Times New Roman" w:hAnsi="Times New Roman" w:cs="Times New Roman"/>
              </w:rPr>
              <w:t xml:space="preserve">a realizzazione dei progetti di inclusione avviene con la </w:t>
            </w:r>
            <w:r w:rsidR="00417E74" w:rsidRPr="0001556A">
              <w:rPr>
                <w:rFonts w:ascii="Times New Roman" w:hAnsi="Times New Roman" w:cs="Times New Roman"/>
                <w:b/>
                <w:bCs/>
                <w:i/>
                <w:iCs/>
              </w:rPr>
              <w:t>c</w:t>
            </w:r>
            <w:r w:rsidR="00284F4C" w:rsidRPr="0001556A">
              <w:rPr>
                <w:rFonts w:ascii="Times New Roman" w:hAnsi="Times New Roman" w:cs="Times New Roman"/>
                <w:b/>
                <w:bCs/>
                <w:i/>
                <w:iCs/>
              </w:rPr>
              <w:t>ollaborazione</w:t>
            </w:r>
            <w:r w:rsidR="00A1742A" w:rsidRPr="0001556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17E74" w:rsidRPr="0001556A">
              <w:rPr>
                <w:rFonts w:ascii="Times New Roman" w:hAnsi="Times New Roman" w:cs="Times New Roman"/>
                <w:b/>
                <w:bCs/>
                <w:i/>
                <w:iCs/>
              </w:rPr>
              <w:t>d</w:t>
            </w:r>
            <w:r w:rsidR="00EC3D5A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r w:rsidR="00A1742A" w:rsidRPr="0001556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famiglie, Asl, cooperative sociali e am</w:t>
            </w:r>
            <w:r w:rsidR="00284F4C" w:rsidRPr="0001556A">
              <w:rPr>
                <w:rFonts w:ascii="Times New Roman" w:hAnsi="Times New Roman" w:cs="Times New Roman"/>
                <w:b/>
                <w:bCs/>
                <w:i/>
                <w:iCs/>
              </w:rPr>
              <w:t>ministrazione comunale</w:t>
            </w:r>
            <w:r w:rsidR="00284F4C">
              <w:rPr>
                <w:rFonts w:ascii="Times New Roman" w:hAnsi="Times New Roman" w:cs="Times New Roman"/>
              </w:rPr>
              <w:t>;</w:t>
            </w:r>
          </w:p>
          <w:p w14:paraId="56ABC743" w14:textId="77777777" w:rsidR="005E315E" w:rsidRPr="002D1C00" w:rsidRDefault="0089230A">
            <w:pPr>
              <w:pStyle w:val="Paragrafoelenco"/>
              <w:numPr>
                <w:ilvl w:val="0"/>
                <w:numId w:val="7"/>
              </w:numPr>
              <w:spacing w:before="60" w:after="6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5E315E" w:rsidRPr="002D1C00">
              <w:rPr>
                <w:rFonts w:ascii="Times New Roman" w:hAnsi="Times New Roman" w:cs="Times New Roman"/>
              </w:rPr>
              <w:t xml:space="preserve">lla </w:t>
            </w:r>
            <w:r w:rsidR="005E315E" w:rsidRPr="0001556A">
              <w:rPr>
                <w:rFonts w:ascii="Times New Roman" w:hAnsi="Times New Roman" w:cs="Times New Roman"/>
                <w:b/>
                <w:bCs/>
                <w:i/>
                <w:iCs/>
              </w:rPr>
              <w:t>stesura del PEI</w:t>
            </w:r>
            <w:r w:rsidR="005E315E" w:rsidRPr="002D1C00">
              <w:rPr>
                <w:rFonts w:ascii="Times New Roman" w:hAnsi="Times New Roman" w:cs="Times New Roman"/>
              </w:rPr>
              <w:t xml:space="preserve"> contribuiscono </w:t>
            </w:r>
            <w:r>
              <w:rPr>
                <w:rFonts w:ascii="Times New Roman" w:hAnsi="Times New Roman" w:cs="Times New Roman"/>
              </w:rPr>
              <w:t xml:space="preserve">tutti </w:t>
            </w:r>
            <w:r w:rsidR="005E315E" w:rsidRPr="002D1C00">
              <w:rPr>
                <w:rFonts w:ascii="Times New Roman" w:hAnsi="Times New Roman" w:cs="Times New Roman"/>
              </w:rPr>
              <w:t>i docenti curriculari ed è co</w:t>
            </w:r>
            <w:r>
              <w:rPr>
                <w:rFonts w:ascii="Times New Roman" w:hAnsi="Times New Roman" w:cs="Times New Roman"/>
              </w:rPr>
              <w:t>stante il relativo monitoraggio;</w:t>
            </w:r>
          </w:p>
          <w:p w14:paraId="17083267" w14:textId="05E336BD" w:rsidR="005E315E" w:rsidRPr="002D1C00" w:rsidRDefault="0035323A">
            <w:pPr>
              <w:pStyle w:val="Paragrafoelenco"/>
              <w:numPr>
                <w:ilvl w:val="0"/>
                <w:numId w:val="7"/>
              </w:numPr>
              <w:spacing w:before="60" w:after="6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E315E" w:rsidRPr="002D1C00">
              <w:rPr>
                <w:rFonts w:ascii="Times New Roman" w:hAnsi="Times New Roman" w:cs="Times New Roman"/>
              </w:rPr>
              <w:t xml:space="preserve"> </w:t>
            </w:r>
            <w:r w:rsidR="00285992">
              <w:rPr>
                <w:rFonts w:ascii="Times New Roman" w:hAnsi="Times New Roman" w:cs="Times New Roman"/>
              </w:rPr>
              <w:t xml:space="preserve">dati relativi ai </w:t>
            </w:r>
            <w:r w:rsidR="005E315E" w:rsidRPr="0001556A">
              <w:rPr>
                <w:rFonts w:ascii="Times New Roman" w:hAnsi="Times New Roman" w:cs="Times New Roman"/>
                <w:b/>
                <w:bCs/>
                <w:i/>
                <w:iCs/>
              </w:rPr>
              <w:t>BES</w:t>
            </w:r>
            <w:r w:rsidR="005E315E" w:rsidRPr="002D1C00">
              <w:rPr>
                <w:rFonts w:ascii="Times New Roman" w:hAnsi="Times New Roman" w:cs="Times New Roman"/>
              </w:rPr>
              <w:t xml:space="preserve"> sono </w:t>
            </w:r>
            <w:r w:rsidR="005E315E" w:rsidRPr="0001556A">
              <w:rPr>
                <w:rFonts w:ascii="Times New Roman" w:hAnsi="Times New Roman" w:cs="Times New Roman"/>
                <w:b/>
                <w:bCs/>
                <w:i/>
                <w:iCs/>
              </w:rPr>
              <w:t>aggiornati</w:t>
            </w:r>
            <w:r w:rsidR="005E315E" w:rsidRPr="002D1C00">
              <w:rPr>
                <w:rFonts w:ascii="Times New Roman" w:hAnsi="Times New Roman" w:cs="Times New Roman"/>
              </w:rPr>
              <w:t xml:space="preserve"> regolarme</w:t>
            </w:r>
            <w:r w:rsidR="0089230A">
              <w:rPr>
                <w:rFonts w:ascii="Times New Roman" w:hAnsi="Times New Roman" w:cs="Times New Roman"/>
              </w:rPr>
              <w:t>nte nei vari consigli di classe;</w:t>
            </w:r>
            <w:r w:rsidR="005E315E" w:rsidRPr="002D1C00">
              <w:rPr>
                <w:rFonts w:ascii="Times New Roman" w:hAnsi="Times New Roman" w:cs="Times New Roman"/>
              </w:rPr>
              <w:t xml:space="preserve"> </w:t>
            </w:r>
          </w:p>
          <w:p w14:paraId="308263D3" w14:textId="4B4D172B" w:rsidR="005E315E" w:rsidRDefault="0089230A">
            <w:pPr>
              <w:pStyle w:val="Paragrafoelenco"/>
              <w:numPr>
                <w:ilvl w:val="0"/>
                <w:numId w:val="7"/>
              </w:numPr>
              <w:spacing w:before="60" w:after="6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E315E" w:rsidRPr="002D1C00">
              <w:rPr>
                <w:rFonts w:ascii="Times New Roman" w:hAnsi="Times New Roman" w:cs="Times New Roman"/>
              </w:rPr>
              <w:t xml:space="preserve">er gli </w:t>
            </w:r>
            <w:r w:rsidR="005E315E" w:rsidRPr="002236F3">
              <w:rPr>
                <w:rFonts w:ascii="Times New Roman" w:hAnsi="Times New Roman" w:cs="Times New Roman"/>
                <w:b/>
                <w:bCs/>
                <w:i/>
                <w:iCs/>
              </w:rPr>
              <w:t>studenti stranieri</w:t>
            </w:r>
            <w:r w:rsidR="005E315E" w:rsidRPr="002D1C00">
              <w:rPr>
                <w:rFonts w:ascii="Times New Roman" w:hAnsi="Times New Roman" w:cs="Times New Roman"/>
              </w:rPr>
              <w:t xml:space="preserve"> </w:t>
            </w:r>
            <w:r w:rsidR="0045799B">
              <w:rPr>
                <w:rFonts w:ascii="Times New Roman" w:hAnsi="Times New Roman" w:cs="Times New Roman"/>
              </w:rPr>
              <w:t xml:space="preserve">vi è un protocollo di accoglienza e </w:t>
            </w:r>
            <w:r w:rsidR="005E315E" w:rsidRPr="006A54AA">
              <w:rPr>
                <w:rFonts w:ascii="Times New Roman" w:hAnsi="Times New Roman" w:cs="Times New Roman"/>
              </w:rPr>
              <w:t xml:space="preserve">sono organizzati corsi di </w:t>
            </w:r>
            <w:r w:rsidR="006A54AA">
              <w:rPr>
                <w:rFonts w:ascii="Times New Roman" w:hAnsi="Times New Roman" w:cs="Times New Roman"/>
              </w:rPr>
              <w:t>L2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9A4FDAB" w14:textId="6FA7F47E" w:rsidR="00EF610B" w:rsidRPr="00EF610B" w:rsidRDefault="003553E1" w:rsidP="00EF610B">
            <w:pPr>
              <w:pStyle w:val="Paragrafoelenco"/>
              <w:numPr>
                <w:ilvl w:val="0"/>
                <w:numId w:val="7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F610B">
              <w:rPr>
                <w:rFonts w:ascii="Times New Roman" w:hAnsi="Times New Roman" w:cs="Times New Roman"/>
              </w:rPr>
              <w:t xml:space="preserve">particolarmente curato è </w:t>
            </w:r>
            <w:r w:rsidRPr="00EF610B">
              <w:rPr>
                <w:rFonts w:ascii="Times New Roman" w:hAnsi="Times New Roman" w:cs="Times New Roman"/>
                <w:b/>
                <w:bCs/>
                <w:i/>
                <w:iCs/>
              </w:rPr>
              <w:t>l’orientamento</w:t>
            </w:r>
            <w:r w:rsidRPr="00EF610B">
              <w:rPr>
                <w:rFonts w:ascii="Times New Roman" w:hAnsi="Times New Roman" w:cs="Times New Roman"/>
              </w:rPr>
              <w:t xml:space="preserve"> sia in </w:t>
            </w:r>
            <w:r w:rsidRPr="00EF610B">
              <w:rPr>
                <w:rFonts w:ascii="Times New Roman" w:hAnsi="Times New Roman" w:cs="Times New Roman"/>
                <w:b/>
                <w:bCs/>
                <w:i/>
                <w:iCs/>
              </w:rPr>
              <w:t>ingresso</w:t>
            </w:r>
            <w:r w:rsidRPr="00EF610B">
              <w:rPr>
                <w:rFonts w:ascii="Times New Roman" w:hAnsi="Times New Roman" w:cs="Times New Roman"/>
              </w:rPr>
              <w:t xml:space="preserve"> che in </w:t>
            </w:r>
            <w:r w:rsidRPr="00EF610B">
              <w:rPr>
                <w:rFonts w:ascii="Times New Roman" w:hAnsi="Times New Roman" w:cs="Times New Roman"/>
                <w:b/>
                <w:bCs/>
                <w:i/>
                <w:iCs/>
              </w:rPr>
              <w:t>uscita</w:t>
            </w:r>
            <w:r w:rsidRPr="00EF610B">
              <w:rPr>
                <w:rFonts w:ascii="Times New Roman" w:hAnsi="Times New Roman" w:cs="Times New Roman"/>
              </w:rPr>
              <w:t>, e lo scambio di informazioni con la scuola di provenienza degli allievi</w:t>
            </w:r>
            <w:r w:rsidR="00EF610B" w:rsidRPr="00EF610B">
              <w:rPr>
                <w:rFonts w:ascii="Times New Roman" w:hAnsi="Times New Roman" w:cs="Times New Roman"/>
              </w:rPr>
              <w:t>, infatti, dopo l’iscrizione</w:t>
            </w:r>
            <w:r w:rsidR="00EF610B">
              <w:rPr>
                <w:rFonts w:ascii="Times New Roman" w:hAnsi="Times New Roman" w:cs="Times New Roman"/>
              </w:rPr>
              <w:t>, ci sono</w:t>
            </w:r>
            <w:r w:rsidR="00EF610B" w:rsidRPr="00EF610B">
              <w:rPr>
                <w:rFonts w:ascii="Times New Roman" w:hAnsi="Times New Roman" w:cs="Times New Roman"/>
              </w:rPr>
              <w:t>:</w:t>
            </w:r>
          </w:p>
          <w:p w14:paraId="6D6C9157" w14:textId="77777777" w:rsidR="005465D2" w:rsidRDefault="005465D2" w:rsidP="005465D2">
            <w:pPr>
              <w:pStyle w:val="Paragrafoelenco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EF610B" w:rsidRPr="00EF610B">
              <w:rPr>
                <w:rFonts w:ascii="Times New Roman" w:hAnsi="Times New Roman" w:cs="Times New Roman"/>
              </w:rPr>
              <w:t xml:space="preserve">presa di </w:t>
            </w:r>
            <w:r w:rsidR="00EF610B" w:rsidRPr="00BD79D0">
              <w:rPr>
                <w:rFonts w:ascii="Times New Roman" w:hAnsi="Times New Roman" w:cs="Times New Roman"/>
                <w:b/>
                <w:bCs/>
                <w:i/>
                <w:iCs/>
              </w:rPr>
              <w:t>contatto con le famiglie</w:t>
            </w:r>
            <w:r w:rsidR="00EF610B" w:rsidRPr="00EF610B">
              <w:rPr>
                <w:rFonts w:ascii="Times New Roman" w:hAnsi="Times New Roman" w:cs="Times New Roman"/>
              </w:rPr>
              <w:t xml:space="preserve"> dei nuovi alunni con disabilità e con i loro docenti;</w:t>
            </w:r>
          </w:p>
          <w:p w14:paraId="157CD865" w14:textId="77777777" w:rsidR="005465D2" w:rsidRDefault="00EF610B" w:rsidP="005465D2">
            <w:pPr>
              <w:pStyle w:val="Paragrafoelenco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BD79D0">
              <w:rPr>
                <w:rFonts w:ascii="Times New Roman" w:hAnsi="Times New Roman" w:cs="Times New Roman"/>
                <w:b/>
                <w:bCs/>
                <w:i/>
                <w:iCs/>
              </w:rPr>
              <w:t>percorsi di ambientamento</w:t>
            </w:r>
            <w:r w:rsidRPr="005465D2">
              <w:rPr>
                <w:rFonts w:ascii="Times New Roman" w:hAnsi="Times New Roman" w:cs="Times New Roman"/>
              </w:rPr>
              <w:t xml:space="preserve"> nel nostro istituto;</w:t>
            </w:r>
          </w:p>
          <w:p w14:paraId="4860BE6E" w14:textId="77777777" w:rsidR="005465D2" w:rsidRDefault="005465D2" w:rsidP="005465D2">
            <w:pPr>
              <w:pStyle w:val="Paragrafoelenco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465D2">
              <w:rPr>
                <w:rFonts w:ascii="Times New Roman" w:hAnsi="Times New Roman" w:cs="Times New Roman"/>
              </w:rPr>
              <w:t>l’</w:t>
            </w:r>
            <w:r w:rsidR="00EF610B" w:rsidRPr="005465D2">
              <w:rPr>
                <w:rFonts w:ascii="Times New Roman" w:hAnsi="Times New Roman" w:cs="Times New Roman"/>
              </w:rPr>
              <w:t xml:space="preserve">organizzazione di almeno un </w:t>
            </w:r>
            <w:r w:rsidR="00EF610B" w:rsidRPr="00BD79D0">
              <w:rPr>
                <w:rFonts w:ascii="Times New Roman" w:hAnsi="Times New Roman" w:cs="Times New Roman"/>
                <w:b/>
                <w:bCs/>
                <w:i/>
                <w:iCs/>
              </w:rPr>
              <w:t>incontro conoscitivo</w:t>
            </w:r>
            <w:r w:rsidR="00EF610B" w:rsidRPr="005465D2">
              <w:rPr>
                <w:rFonts w:ascii="Times New Roman" w:hAnsi="Times New Roman" w:cs="Times New Roman"/>
              </w:rPr>
              <w:t xml:space="preserve"> all’inizio </w:t>
            </w:r>
            <w:proofErr w:type="spellStart"/>
            <w:r w:rsidR="00EF610B" w:rsidRPr="005465D2">
              <w:rPr>
                <w:rFonts w:ascii="Times New Roman" w:hAnsi="Times New Roman" w:cs="Times New Roman"/>
              </w:rPr>
              <w:t>dell’a.s.</w:t>
            </w:r>
            <w:proofErr w:type="spellEnd"/>
            <w:r w:rsidR="00EF610B" w:rsidRPr="005465D2">
              <w:rPr>
                <w:rFonts w:ascii="Times New Roman" w:hAnsi="Times New Roman" w:cs="Times New Roman"/>
              </w:rPr>
              <w:t>, con le famiglie degli allievi con BES;</w:t>
            </w:r>
          </w:p>
          <w:p w14:paraId="37B257F3" w14:textId="77777777" w:rsidR="009425F4" w:rsidRDefault="005465D2" w:rsidP="009425F4">
            <w:pPr>
              <w:pStyle w:val="Paragrafoelenco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465D2">
              <w:rPr>
                <w:rFonts w:ascii="Times New Roman" w:hAnsi="Times New Roman" w:cs="Times New Roman"/>
              </w:rPr>
              <w:t xml:space="preserve">la </w:t>
            </w:r>
            <w:r w:rsidR="00EF610B" w:rsidRPr="00BD79D0">
              <w:rPr>
                <w:rFonts w:ascii="Times New Roman" w:hAnsi="Times New Roman" w:cs="Times New Roman"/>
                <w:b/>
                <w:bCs/>
                <w:i/>
                <w:iCs/>
              </w:rPr>
              <w:t>partecipazione</w:t>
            </w:r>
            <w:r w:rsidR="00EF610B" w:rsidRPr="005465D2">
              <w:rPr>
                <w:rFonts w:ascii="Times New Roman" w:hAnsi="Times New Roman" w:cs="Times New Roman"/>
              </w:rPr>
              <w:t>, se possibile, al</w:t>
            </w:r>
            <w:r w:rsidR="00EF610B" w:rsidRPr="00BD79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GLO finale </w:t>
            </w:r>
            <w:r w:rsidR="00EF610B" w:rsidRPr="005465D2">
              <w:rPr>
                <w:rFonts w:ascii="Times New Roman" w:hAnsi="Times New Roman" w:cs="Times New Roman"/>
              </w:rPr>
              <w:t>organizzato nella scuola secondaria di primo grado di provenienza;</w:t>
            </w:r>
          </w:p>
          <w:p w14:paraId="44B7AFD2" w14:textId="68275814" w:rsidR="00957A8B" w:rsidRPr="00BD79D0" w:rsidRDefault="009425F4" w:rsidP="00BD79D0">
            <w:pPr>
              <w:pStyle w:val="Paragrafoelenco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</w:t>
            </w:r>
            <w:r w:rsidRPr="009425F4">
              <w:rPr>
                <w:rFonts w:ascii="Times New Roman" w:hAnsi="Times New Roman" w:cs="Times New Roman"/>
              </w:rPr>
              <w:t xml:space="preserve">organizzazione di un </w:t>
            </w:r>
            <w:r w:rsidRPr="00BD79D0">
              <w:rPr>
                <w:rFonts w:ascii="Times New Roman" w:hAnsi="Times New Roman" w:cs="Times New Roman"/>
                <w:b/>
                <w:bCs/>
                <w:i/>
                <w:iCs/>
              </w:rPr>
              <w:t>periodo di accoglienza iniziale</w:t>
            </w:r>
            <w:r w:rsidRPr="009425F4">
              <w:rPr>
                <w:rFonts w:ascii="Times New Roman" w:hAnsi="Times New Roman" w:cs="Times New Roman"/>
              </w:rPr>
              <w:t>, con particolare attenzione all’osservazione e alla conoscenza degli allievi in ingresso, per predisporre un’efficace didattica personalizzata. A tal fine si procede anche alla somministrazione di un test sul metodo di studio, allo scopo di capire e attivare le strategie più adeguate al successo scolastico di ciascuno;</w:t>
            </w:r>
          </w:p>
          <w:p w14:paraId="6BE28695" w14:textId="62BC6075" w:rsidR="00ED2501" w:rsidRPr="00ED2501" w:rsidRDefault="00883D79">
            <w:pPr>
              <w:pStyle w:val="Paragrafoelenco"/>
              <w:numPr>
                <w:ilvl w:val="0"/>
                <w:numId w:val="7"/>
              </w:numPr>
              <w:spacing w:before="60" w:after="60"/>
              <w:ind w:left="357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è la </w:t>
            </w:r>
            <w:r w:rsidR="00ED2501" w:rsidRPr="00ED2501">
              <w:rPr>
                <w:rFonts w:ascii="Times New Roman" w:hAnsi="Times New Roman" w:cs="Times New Roman"/>
              </w:rPr>
              <w:t xml:space="preserve">presenza di </w:t>
            </w:r>
            <w:r w:rsidR="00ED2501" w:rsidRPr="002236F3">
              <w:rPr>
                <w:rFonts w:ascii="Times New Roman" w:hAnsi="Times New Roman" w:cs="Times New Roman"/>
                <w:b/>
                <w:bCs/>
                <w:i/>
                <w:iCs/>
              </w:rPr>
              <w:t>figur</w:t>
            </w:r>
            <w:r w:rsidR="0010106E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="00ED2501" w:rsidRPr="002236F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di riferimento</w:t>
            </w:r>
            <w:r w:rsidR="00ED2501" w:rsidRPr="00ED2501">
              <w:rPr>
                <w:rFonts w:ascii="Times New Roman" w:hAnsi="Times New Roman" w:cs="Times New Roman"/>
              </w:rPr>
              <w:t xml:space="preserve"> per l’organizzazione di stage e </w:t>
            </w:r>
            <w:r w:rsidR="00B405F4">
              <w:rPr>
                <w:rFonts w:ascii="Times New Roman" w:hAnsi="Times New Roman" w:cs="Times New Roman"/>
              </w:rPr>
              <w:t>PCTO</w:t>
            </w:r>
            <w:r w:rsidR="00ED2501" w:rsidRPr="00ED2501">
              <w:rPr>
                <w:rFonts w:ascii="Times New Roman" w:hAnsi="Times New Roman" w:cs="Times New Roman"/>
              </w:rPr>
              <w:t xml:space="preserve"> dei ragazzi </w:t>
            </w:r>
            <w:r w:rsidR="00B405F4">
              <w:rPr>
                <w:rFonts w:ascii="Times New Roman" w:hAnsi="Times New Roman" w:cs="Times New Roman"/>
              </w:rPr>
              <w:t>con disabilità</w:t>
            </w:r>
            <w:r w:rsidR="0035323A">
              <w:rPr>
                <w:rFonts w:ascii="Times New Roman" w:hAnsi="Times New Roman" w:cs="Times New Roman"/>
              </w:rPr>
              <w:t xml:space="preserve"> nelle</w:t>
            </w:r>
            <w:r w:rsidR="00ED2501" w:rsidRPr="00ED2501">
              <w:rPr>
                <w:rFonts w:ascii="Times New Roman" w:hAnsi="Times New Roman" w:cs="Times New Roman"/>
              </w:rPr>
              <w:t xml:space="preserve"> </w:t>
            </w:r>
            <w:r w:rsidR="00ED2501" w:rsidRPr="002236F3">
              <w:rPr>
                <w:rFonts w:ascii="Times New Roman" w:hAnsi="Times New Roman" w:cs="Times New Roman"/>
                <w:b/>
                <w:bCs/>
                <w:i/>
                <w:iCs/>
              </w:rPr>
              <w:t>commission</w:t>
            </w:r>
            <w:r w:rsidR="0010106E">
              <w:rPr>
                <w:rFonts w:ascii="Times New Roman" w:hAnsi="Times New Roman" w:cs="Times New Roman"/>
                <w:b/>
                <w:bCs/>
                <w:i/>
                <w:iCs/>
              </w:rPr>
              <w:t>i relative</w:t>
            </w:r>
            <w:r w:rsidR="00ED2501" w:rsidRPr="00ED2501">
              <w:rPr>
                <w:rFonts w:ascii="Times New Roman" w:hAnsi="Times New Roman" w:cs="Times New Roman"/>
              </w:rPr>
              <w:t>;</w:t>
            </w:r>
          </w:p>
          <w:p w14:paraId="577C2737" w14:textId="5265DEAE" w:rsidR="0035323A" w:rsidRPr="006A54AA" w:rsidRDefault="001C5B87" w:rsidP="006A54AA">
            <w:pPr>
              <w:pStyle w:val="Paragrafoelenco"/>
              <w:numPr>
                <w:ilvl w:val="0"/>
                <w:numId w:val="7"/>
              </w:numPr>
              <w:spacing w:before="60" w:after="6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236F3">
              <w:rPr>
                <w:rFonts w:ascii="Times New Roman" w:hAnsi="Times New Roman" w:cs="Times New Roman"/>
              </w:rPr>
              <w:t>c’è un</w:t>
            </w:r>
            <w:r w:rsidR="00794996" w:rsidRPr="002236F3">
              <w:rPr>
                <w:rFonts w:ascii="Times New Roman" w:hAnsi="Times New Roman" w:cs="Times New Roman"/>
              </w:rPr>
              <w:t xml:space="preserve"> </w:t>
            </w:r>
            <w:r w:rsidRPr="002236F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costante </w:t>
            </w:r>
            <w:r w:rsidR="00794996" w:rsidRPr="002236F3">
              <w:rPr>
                <w:rFonts w:ascii="Times New Roman" w:hAnsi="Times New Roman" w:cs="Times New Roman"/>
                <w:b/>
                <w:bCs/>
                <w:i/>
                <w:iCs/>
              </w:rPr>
              <w:t>potenziamento</w:t>
            </w:r>
            <w:r w:rsidR="00794996" w:rsidRPr="002236F3">
              <w:rPr>
                <w:rFonts w:ascii="Times New Roman" w:hAnsi="Times New Roman" w:cs="Times New Roman"/>
              </w:rPr>
              <w:t xml:space="preserve"> degli strumenti per inclusione, grazie ad un aumento della </w:t>
            </w:r>
            <w:r w:rsidR="00794996" w:rsidRPr="002236F3">
              <w:rPr>
                <w:rFonts w:ascii="Times New Roman" w:hAnsi="Times New Roman" w:cs="Times New Roman"/>
                <w:b/>
                <w:bCs/>
                <w:i/>
                <w:iCs/>
              </w:rPr>
              <w:t>dotazione</w:t>
            </w:r>
            <w:r w:rsidR="00794996" w:rsidRPr="002236F3">
              <w:rPr>
                <w:rFonts w:ascii="Times New Roman" w:hAnsi="Times New Roman" w:cs="Times New Roman"/>
              </w:rPr>
              <w:t xml:space="preserve"> </w:t>
            </w:r>
            <w:r w:rsidR="00794996" w:rsidRPr="002236F3">
              <w:rPr>
                <w:rFonts w:ascii="Times New Roman" w:hAnsi="Times New Roman" w:cs="Times New Roman"/>
                <w:b/>
                <w:bCs/>
                <w:i/>
                <w:iCs/>
              </w:rPr>
              <w:t>informatica</w:t>
            </w:r>
            <w:r w:rsidR="00794996" w:rsidRPr="002236F3">
              <w:rPr>
                <w:rFonts w:ascii="Times New Roman" w:hAnsi="Times New Roman" w:cs="Times New Roman"/>
              </w:rPr>
              <w:t xml:space="preserve"> a disposizione degli allievi;</w:t>
            </w:r>
          </w:p>
          <w:p w14:paraId="1B06A792" w14:textId="5FF77131" w:rsidR="00902838" w:rsidRPr="0035323A" w:rsidRDefault="001C5B87" w:rsidP="0035323A">
            <w:pPr>
              <w:pStyle w:val="Paragrafoelenco"/>
              <w:numPr>
                <w:ilvl w:val="0"/>
                <w:numId w:val="7"/>
              </w:numPr>
              <w:spacing w:before="60" w:after="60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236F3">
              <w:rPr>
                <w:rFonts w:ascii="Times New Roman" w:hAnsi="Times New Roman" w:cs="Times New Roman"/>
              </w:rPr>
              <w:t>i</w:t>
            </w:r>
            <w:r w:rsidR="00794996" w:rsidRPr="002236F3">
              <w:rPr>
                <w:rFonts w:ascii="Times New Roman" w:hAnsi="Times New Roman" w:cs="Times New Roman"/>
              </w:rPr>
              <w:t xml:space="preserve"> ragazzi certificati </w:t>
            </w:r>
            <w:r w:rsidRPr="002236F3">
              <w:rPr>
                <w:rFonts w:ascii="Times New Roman" w:hAnsi="Times New Roman" w:cs="Times New Roman"/>
              </w:rPr>
              <w:t xml:space="preserve">hanno l’opportunità </w:t>
            </w:r>
            <w:r w:rsidR="00794996" w:rsidRPr="002236F3">
              <w:rPr>
                <w:rFonts w:ascii="Times New Roman" w:hAnsi="Times New Roman" w:cs="Times New Roman"/>
              </w:rPr>
              <w:t xml:space="preserve">di </w:t>
            </w:r>
            <w:r w:rsidR="00794996" w:rsidRPr="002236F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partecipare al progetto </w:t>
            </w:r>
            <w:r w:rsidR="00794996" w:rsidRPr="002236F3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>Erasmus</w:t>
            </w:r>
            <w:r w:rsidR="00794996" w:rsidRPr="002236F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con</w:t>
            </w:r>
            <w:r w:rsidR="00794996" w:rsidRPr="002236F3">
              <w:rPr>
                <w:rFonts w:ascii="Times New Roman" w:hAnsi="Times New Roman" w:cs="Times New Roman"/>
              </w:rPr>
              <w:t xml:space="preserve"> l’ausilio di un </w:t>
            </w:r>
            <w:r w:rsidR="00794996" w:rsidRPr="002236F3">
              <w:rPr>
                <w:rFonts w:ascii="Times New Roman" w:hAnsi="Times New Roman" w:cs="Times New Roman"/>
                <w:b/>
                <w:bCs/>
                <w:i/>
                <w:iCs/>
              </w:rPr>
              <w:t>accompagnatore</w:t>
            </w:r>
            <w:r w:rsidR="00794996" w:rsidRPr="002236F3">
              <w:rPr>
                <w:rFonts w:ascii="Times New Roman" w:hAnsi="Times New Roman" w:cs="Times New Roman"/>
              </w:rPr>
              <w:t xml:space="preserve"> (docente o famigliare), </w:t>
            </w:r>
            <w:r w:rsidR="00794996" w:rsidRPr="002236F3">
              <w:rPr>
                <w:rFonts w:ascii="Times New Roman" w:hAnsi="Times New Roman" w:cs="Times New Roman"/>
                <w:b/>
                <w:bCs/>
                <w:i/>
                <w:iCs/>
              </w:rPr>
              <w:t>finanziato</w:t>
            </w:r>
            <w:r w:rsidR="00794996" w:rsidRPr="002236F3">
              <w:rPr>
                <w:rFonts w:ascii="Times New Roman" w:hAnsi="Times New Roman" w:cs="Times New Roman"/>
              </w:rPr>
              <w:t xml:space="preserve"> dai fondi del progetto stesso.</w:t>
            </w:r>
          </w:p>
        </w:tc>
      </w:tr>
      <w:tr w:rsidR="00077E92" w:rsidRPr="00A3635D" w14:paraId="6297D9A9" w14:textId="77777777" w:rsidTr="00D254FF">
        <w:tc>
          <w:tcPr>
            <w:tcW w:w="9882" w:type="dxa"/>
          </w:tcPr>
          <w:p w14:paraId="54CD49DF" w14:textId="77777777" w:rsidR="00077E92" w:rsidRDefault="00077E92" w:rsidP="00077E92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315E" w:rsidRPr="00A3635D" w14:paraId="0EB741F9" w14:textId="77777777" w:rsidTr="00D254FF">
        <w:tc>
          <w:tcPr>
            <w:tcW w:w="9882" w:type="dxa"/>
          </w:tcPr>
          <w:p w14:paraId="76860694" w14:textId="77777777" w:rsidR="005E315E" w:rsidRPr="006C576A" w:rsidRDefault="005E315E" w:rsidP="00D254FF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6C576A">
              <w:rPr>
                <w:rFonts w:ascii="Times New Roman" w:hAnsi="Times New Roman" w:cs="Times New Roman"/>
                <w:b/>
                <w:caps/>
              </w:rPr>
              <w:t>Punti di criticità</w:t>
            </w:r>
          </w:p>
        </w:tc>
      </w:tr>
      <w:tr w:rsidR="005E315E" w:rsidRPr="00A3635D" w14:paraId="292C0DDF" w14:textId="77777777" w:rsidTr="00D254FF">
        <w:tc>
          <w:tcPr>
            <w:tcW w:w="9882" w:type="dxa"/>
          </w:tcPr>
          <w:p w14:paraId="276A97A5" w14:textId="1C514E47" w:rsidR="001A5E0C" w:rsidRDefault="00885F11">
            <w:pPr>
              <w:pStyle w:val="Paragrafoelenco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Istituto articolato su </w:t>
            </w:r>
            <w:r w:rsidRPr="00B8717D">
              <w:rPr>
                <w:rFonts w:ascii="Times New Roman" w:hAnsi="Times New Roman" w:cs="Times New Roman"/>
                <w:b/>
                <w:bCs/>
                <w:i/>
                <w:iCs/>
              </w:rPr>
              <w:t>due sedi</w:t>
            </w:r>
            <w:r>
              <w:rPr>
                <w:rFonts w:ascii="Times New Roman" w:hAnsi="Times New Roman" w:cs="Times New Roman"/>
              </w:rPr>
              <w:t xml:space="preserve"> abbastanza distanti, spazi disponibili non sempre adeguati</w:t>
            </w:r>
            <w:r w:rsidR="00D17E73">
              <w:rPr>
                <w:rFonts w:ascii="Times New Roman" w:hAnsi="Times New Roman" w:cs="Times New Roman"/>
              </w:rPr>
              <w:t>;</w:t>
            </w:r>
          </w:p>
          <w:p w14:paraId="3F485288" w14:textId="3C39658F" w:rsidR="001A5E0C" w:rsidRPr="001A5E0C" w:rsidRDefault="00D17E73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8717D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="001A5E0C" w:rsidRPr="00B8717D">
              <w:rPr>
                <w:rFonts w:ascii="Times New Roman" w:hAnsi="Times New Roman" w:cs="Times New Roman"/>
                <w:b/>
                <w:bCs/>
                <w:i/>
                <w:iCs/>
              </w:rPr>
              <w:t>ersonale in parte precario</w:t>
            </w:r>
            <w:r w:rsidR="001A5E0C">
              <w:rPr>
                <w:rFonts w:ascii="Times New Roman" w:hAnsi="Times New Roman" w:cs="Times New Roman"/>
              </w:rPr>
              <w:t>, con conseguenti ritardi nelle nomine e difficoltà ad assicurare la continuità agli allievi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4931115" w14:textId="2B238FB6" w:rsidR="005E315E" w:rsidRDefault="00D17E73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D1E20">
              <w:rPr>
                <w:rFonts w:ascii="Times New Roman" w:hAnsi="Times New Roman" w:cs="Times New Roman"/>
              </w:rPr>
              <w:t xml:space="preserve">onostante le risorse finanziarie siano incrementate grazie ad alcuni progetti attuati nell’istituto, </w:t>
            </w:r>
            <w:r w:rsidR="00BD65D4">
              <w:rPr>
                <w:rFonts w:ascii="Times New Roman" w:hAnsi="Times New Roman" w:cs="Times New Roman"/>
              </w:rPr>
              <w:t xml:space="preserve">permane </w:t>
            </w:r>
            <w:r w:rsidR="00BD65D4" w:rsidRPr="00B8717D">
              <w:rPr>
                <w:rFonts w:ascii="Times New Roman" w:hAnsi="Times New Roman" w:cs="Times New Roman"/>
                <w:b/>
                <w:bCs/>
                <w:i/>
                <w:iCs/>
              </w:rPr>
              <w:t>l’</w:t>
            </w:r>
            <w:r w:rsidR="005662BC" w:rsidRPr="00B8717D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r w:rsidR="005E315E" w:rsidRPr="00B8717D">
              <w:rPr>
                <w:rFonts w:ascii="Times New Roman" w:hAnsi="Times New Roman" w:cs="Times New Roman"/>
                <w:b/>
                <w:bCs/>
                <w:i/>
                <w:iCs/>
              </w:rPr>
              <w:t>nsufficienza dei fondi finanziari</w:t>
            </w:r>
            <w:r w:rsidR="005E315E" w:rsidRPr="0080195A">
              <w:rPr>
                <w:rFonts w:ascii="Times New Roman" w:hAnsi="Times New Roman" w:cs="Times New Roman"/>
              </w:rPr>
              <w:t xml:space="preserve"> disponibili per realizzare </w:t>
            </w:r>
            <w:r w:rsidR="0080195A" w:rsidRPr="0080195A">
              <w:rPr>
                <w:rFonts w:ascii="Times New Roman" w:hAnsi="Times New Roman" w:cs="Times New Roman"/>
              </w:rPr>
              <w:t>tutte le attività inclusive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22A5D5C" w14:textId="77777777" w:rsidR="00D17E73" w:rsidRPr="00D17E73" w:rsidRDefault="00D17E73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17E73">
              <w:rPr>
                <w:rFonts w:ascii="Times New Roman" w:hAnsi="Times New Roman" w:cs="Times New Roman"/>
              </w:rPr>
              <w:t xml:space="preserve">mancanza </w:t>
            </w:r>
            <w:r w:rsidRPr="00B8717D">
              <w:rPr>
                <w:rFonts w:ascii="Times New Roman" w:hAnsi="Times New Roman" w:cs="Times New Roman"/>
                <w:b/>
                <w:bCs/>
                <w:i/>
                <w:iCs/>
              </w:rPr>
              <w:t>di adeguati sussidi informatici nelle aule</w:t>
            </w:r>
            <w:r w:rsidRPr="00D17E73">
              <w:rPr>
                <w:rFonts w:ascii="Times New Roman" w:hAnsi="Times New Roman" w:cs="Times New Roman"/>
              </w:rPr>
              <w:t>, che rendono difficoltoso l’utilizzo delle molte nuove metodologie didattiche inclusive.</w:t>
            </w:r>
          </w:p>
          <w:p w14:paraId="7C99890F" w14:textId="77777777" w:rsidR="005E315E" w:rsidRPr="00A3635D" w:rsidRDefault="005E315E" w:rsidP="00D25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A1CDC96" w14:textId="77777777" w:rsidR="005E315E" w:rsidRPr="00A3635D" w:rsidRDefault="005E315E" w:rsidP="005E31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882796" w14:textId="7DF21640" w:rsidR="005E315E" w:rsidRPr="00566519" w:rsidRDefault="005E315E" w:rsidP="005E315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482"/>
        <w:gridCol w:w="482"/>
        <w:gridCol w:w="482"/>
        <w:gridCol w:w="482"/>
        <w:gridCol w:w="482"/>
      </w:tblGrid>
      <w:tr w:rsidR="00DA063C" w:rsidRPr="00566519" w14:paraId="49A7150A" w14:textId="77777777" w:rsidTr="00A628F3">
        <w:trPr>
          <w:trHeight w:val="260"/>
        </w:trPr>
        <w:tc>
          <w:tcPr>
            <w:tcW w:w="7513" w:type="dxa"/>
          </w:tcPr>
          <w:p w14:paraId="396366D5" w14:textId="77777777" w:rsidR="00DA063C" w:rsidRPr="00566519" w:rsidRDefault="00DA063C" w:rsidP="00D254FF">
            <w:pPr>
              <w:pStyle w:val="TableParagraph"/>
              <w:spacing w:line="252" w:lineRule="exact"/>
              <w:ind w:left="98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Sintesi dei punti di forza e di criticità rilevati*:</w:t>
            </w:r>
          </w:p>
        </w:tc>
        <w:tc>
          <w:tcPr>
            <w:tcW w:w="482" w:type="dxa"/>
            <w:vAlign w:val="center"/>
          </w:tcPr>
          <w:p w14:paraId="356CBBD7" w14:textId="77777777" w:rsidR="00DA063C" w:rsidRPr="00566519" w:rsidRDefault="00DA063C" w:rsidP="00A628F3">
            <w:pPr>
              <w:pStyle w:val="TableParagraph"/>
              <w:spacing w:before="21"/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19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0</w:t>
            </w:r>
          </w:p>
        </w:tc>
        <w:tc>
          <w:tcPr>
            <w:tcW w:w="482" w:type="dxa"/>
            <w:vAlign w:val="center"/>
          </w:tcPr>
          <w:p w14:paraId="276F055E" w14:textId="77777777" w:rsidR="00DA063C" w:rsidRPr="00566519" w:rsidRDefault="00DA063C" w:rsidP="00A628F3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19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482" w:type="dxa"/>
            <w:vAlign w:val="center"/>
          </w:tcPr>
          <w:p w14:paraId="692DADF4" w14:textId="77777777" w:rsidR="00DA063C" w:rsidRPr="00566519" w:rsidRDefault="00DA063C" w:rsidP="00A628F3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19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482" w:type="dxa"/>
            <w:vAlign w:val="center"/>
          </w:tcPr>
          <w:p w14:paraId="18775C6F" w14:textId="77777777" w:rsidR="00DA063C" w:rsidRPr="00566519" w:rsidRDefault="00DA063C" w:rsidP="00A628F3">
            <w:pPr>
              <w:pStyle w:val="TableParagraph"/>
              <w:spacing w:before="21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19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482" w:type="dxa"/>
            <w:vAlign w:val="center"/>
          </w:tcPr>
          <w:p w14:paraId="3621CC4A" w14:textId="77777777" w:rsidR="00DA063C" w:rsidRPr="00566519" w:rsidRDefault="00DA063C" w:rsidP="00A628F3">
            <w:pPr>
              <w:pStyle w:val="TableParagraph"/>
              <w:spacing w:before="21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19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</w:tc>
      </w:tr>
      <w:tr w:rsidR="00DA063C" w:rsidRPr="00566519" w14:paraId="7ADD4A0B" w14:textId="77777777" w:rsidTr="00A628F3">
        <w:trPr>
          <w:trHeight w:val="220"/>
        </w:trPr>
        <w:tc>
          <w:tcPr>
            <w:tcW w:w="7513" w:type="dxa"/>
          </w:tcPr>
          <w:p w14:paraId="29DEF886" w14:textId="77777777" w:rsidR="00DA063C" w:rsidRPr="00566519" w:rsidRDefault="00DA063C" w:rsidP="00D254FF">
            <w:pPr>
              <w:pStyle w:val="TableParagraph"/>
              <w:spacing w:line="208" w:lineRule="exact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Aspetti organizzativi e gestionali coinvolti nel cambiamento inclusivo</w:t>
            </w:r>
          </w:p>
        </w:tc>
        <w:tc>
          <w:tcPr>
            <w:tcW w:w="482" w:type="dxa"/>
            <w:vAlign w:val="center"/>
          </w:tcPr>
          <w:p w14:paraId="69F108FD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5EF2C9B8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233182B2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3D6F9AE4" w14:textId="77777777" w:rsidR="00DA063C" w:rsidRPr="00566519" w:rsidRDefault="00A628F3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482" w:type="dxa"/>
            <w:vAlign w:val="center"/>
          </w:tcPr>
          <w:p w14:paraId="7D95E774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A063C" w:rsidRPr="00566519" w14:paraId="59BEF811" w14:textId="77777777" w:rsidTr="00A628F3">
        <w:trPr>
          <w:trHeight w:val="440"/>
        </w:trPr>
        <w:tc>
          <w:tcPr>
            <w:tcW w:w="7513" w:type="dxa"/>
          </w:tcPr>
          <w:p w14:paraId="166E8069" w14:textId="77777777" w:rsidR="00DA063C" w:rsidRPr="0049753A" w:rsidRDefault="00DA063C" w:rsidP="0049753A">
            <w:pPr>
              <w:pStyle w:val="TableParagraph"/>
              <w:spacing w:line="216" w:lineRule="exact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Possibilità di strutturare per</w:t>
            </w:r>
            <w:r w:rsidR="0049753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corsi specifici di formazione e </w:t>
            </w: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aggiornamento</w:t>
            </w:r>
            <w:r w:rsidR="0049753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</w:t>
            </w:r>
            <w:r w:rsidRPr="0049753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degli insegnanti</w:t>
            </w:r>
          </w:p>
        </w:tc>
        <w:tc>
          <w:tcPr>
            <w:tcW w:w="482" w:type="dxa"/>
            <w:vAlign w:val="center"/>
          </w:tcPr>
          <w:p w14:paraId="2840EBBA" w14:textId="77777777" w:rsidR="00DA063C" w:rsidRPr="0049753A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5D9FFF28" w14:textId="77777777" w:rsidR="00DA063C" w:rsidRPr="0049753A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5E0C9166" w14:textId="77777777" w:rsidR="00DA063C" w:rsidRPr="0049753A" w:rsidRDefault="00A628F3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482" w:type="dxa"/>
            <w:vAlign w:val="center"/>
          </w:tcPr>
          <w:p w14:paraId="2332D72A" w14:textId="77777777" w:rsidR="00DA063C" w:rsidRPr="0049753A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70752951" w14:textId="77777777" w:rsidR="00DA063C" w:rsidRPr="0049753A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A063C" w:rsidRPr="00566519" w14:paraId="70D8E63A" w14:textId="77777777" w:rsidTr="00A628F3">
        <w:trPr>
          <w:trHeight w:val="220"/>
        </w:trPr>
        <w:tc>
          <w:tcPr>
            <w:tcW w:w="7513" w:type="dxa"/>
          </w:tcPr>
          <w:p w14:paraId="0E3F96E5" w14:textId="77777777" w:rsidR="00DA063C" w:rsidRPr="00566519" w:rsidRDefault="00DA063C" w:rsidP="00D254FF">
            <w:pPr>
              <w:pStyle w:val="TableParagraph"/>
              <w:spacing w:line="208" w:lineRule="exact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Adozione di strategie di valutazione coerenti con prassi inclusive;</w:t>
            </w:r>
          </w:p>
        </w:tc>
        <w:tc>
          <w:tcPr>
            <w:tcW w:w="482" w:type="dxa"/>
            <w:vAlign w:val="center"/>
          </w:tcPr>
          <w:p w14:paraId="388C8631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0204C5B8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0C21D500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08F51A7A" w14:textId="6012037F" w:rsidR="00DA063C" w:rsidRPr="00566519" w:rsidRDefault="006A54AA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482" w:type="dxa"/>
            <w:vAlign w:val="center"/>
          </w:tcPr>
          <w:p w14:paraId="3E056AA4" w14:textId="1FC83E7D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A063C" w:rsidRPr="00566519" w14:paraId="28835FBA" w14:textId="77777777" w:rsidTr="00A628F3">
        <w:trPr>
          <w:trHeight w:val="220"/>
        </w:trPr>
        <w:tc>
          <w:tcPr>
            <w:tcW w:w="7513" w:type="dxa"/>
          </w:tcPr>
          <w:p w14:paraId="4C053169" w14:textId="77777777" w:rsidR="00DA063C" w:rsidRPr="00566519" w:rsidRDefault="00DA063C" w:rsidP="00D254FF">
            <w:pPr>
              <w:pStyle w:val="TableParagraph"/>
              <w:spacing w:line="208" w:lineRule="exact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Organizzazione dei diversi tipi di sostegno presenti all’interno della scuola</w:t>
            </w:r>
          </w:p>
        </w:tc>
        <w:tc>
          <w:tcPr>
            <w:tcW w:w="482" w:type="dxa"/>
            <w:vAlign w:val="center"/>
          </w:tcPr>
          <w:p w14:paraId="7E456A2C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480722CE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54CF0663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2534DDBB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782B19A2" w14:textId="77777777" w:rsidR="00DA063C" w:rsidRPr="00566519" w:rsidRDefault="00A628F3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</w:tr>
      <w:tr w:rsidR="00DA063C" w:rsidRPr="00566519" w14:paraId="591F25C9" w14:textId="77777777" w:rsidTr="00A628F3">
        <w:trPr>
          <w:trHeight w:val="440"/>
        </w:trPr>
        <w:tc>
          <w:tcPr>
            <w:tcW w:w="7513" w:type="dxa"/>
          </w:tcPr>
          <w:p w14:paraId="52FC306C" w14:textId="77777777" w:rsidR="00DA063C" w:rsidRPr="00566519" w:rsidRDefault="00DA063C" w:rsidP="0049753A">
            <w:pPr>
              <w:pStyle w:val="TableParagraph"/>
              <w:spacing w:line="216" w:lineRule="exact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Organizzazione dei diversi tipi di sostegno presenti all’esterno della scuola,</w:t>
            </w:r>
            <w:r w:rsidR="0049753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</w:t>
            </w: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in rapporto ai diversi servizi esistenti;</w:t>
            </w:r>
          </w:p>
        </w:tc>
        <w:tc>
          <w:tcPr>
            <w:tcW w:w="482" w:type="dxa"/>
            <w:vAlign w:val="center"/>
          </w:tcPr>
          <w:p w14:paraId="2FDA6E83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69CE51CF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2B255136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51A94461" w14:textId="77777777" w:rsidR="00DA063C" w:rsidRPr="00566519" w:rsidRDefault="00A628F3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482" w:type="dxa"/>
            <w:vAlign w:val="center"/>
          </w:tcPr>
          <w:p w14:paraId="65B12D2E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A063C" w:rsidRPr="00566519" w14:paraId="1BB0C86E" w14:textId="77777777" w:rsidTr="00A628F3">
        <w:trPr>
          <w:trHeight w:val="440"/>
        </w:trPr>
        <w:tc>
          <w:tcPr>
            <w:tcW w:w="7513" w:type="dxa"/>
          </w:tcPr>
          <w:p w14:paraId="1AF97553" w14:textId="77777777" w:rsidR="00DA063C" w:rsidRPr="00566519" w:rsidRDefault="00DA063C" w:rsidP="00D254FF">
            <w:pPr>
              <w:pStyle w:val="TableParagraph"/>
              <w:spacing w:line="215" w:lineRule="exact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Ruolo delle famiglie e della comunità nel dare supporto e nel partecipare</w:t>
            </w:r>
          </w:p>
          <w:p w14:paraId="6F16BACE" w14:textId="77777777" w:rsidR="00DA063C" w:rsidRPr="00566519" w:rsidRDefault="00DA063C" w:rsidP="00D254FF">
            <w:pPr>
              <w:pStyle w:val="TableParagraph"/>
              <w:spacing w:before="10" w:line="209" w:lineRule="exact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alle decisioni che riguardano l’organizzazione delle attività educative;</w:t>
            </w:r>
          </w:p>
        </w:tc>
        <w:tc>
          <w:tcPr>
            <w:tcW w:w="482" w:type="dxa"/>
            <w:vAlign w:val="center"/>
          </w:tcPr>
          <w:p w14:paraId="56095FE1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40B01C12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3F31B681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71335624" w14:textId="77777777" w:rsidR="00DA063C" w:rsidRPr="00566519" w:rsidRDefault="00A628F3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482" w:type="dxa"/>
            <w:vAlign w:val="center"/>
          </w:tcPr>
          <w:p w14:paraId="597C96C4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A063C" w:rsidRPr="00566519" w14:paraId="76A04C77" w14:textId="77777777" w:rsidTr="00A628F3">
        <w:trPr>
          <w:trHeight w:val="440"/>
        </w:trPr>
        <w:tc>
          <w:tcPr>
            <w:tcW w:w="7513" w:type="dxa"/>
          </w:tcPr>
          <w:p w14:paraId="6805D4AA" w14:textId="77777777" w:rsidR="00DA063C" w:rsidRPr="0049753A" w:rsidRDefault="00DA063C" w:rsidP="0049753A">
            <w:pPr>
              <w:pStyle w:val="TableParagraph"/>
              <w:spacing w:line="216" w:lineRule="exact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Sviluppo di un curricolo attento alle diversità e alla promozione di percorsi</w:t>
            </w:r>
            <w:r w:rsidR="0049753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</w:t>
            </w:r>
            <w:r w:rsidRPr="0049753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formativi inclusivi;</w:t>
            </w:r>
          </w:p>
        </w:tc>
        <w:tc>
          <w:tcPr>
            <w:tcW w:w="482" w:type="dxa"/>
            <w:vAlign w:val="center"/>
          </w:tcPr>
          <w:p w14:paraId="42BC5A25" w14:textId="77777777" w:rsidR="00DA063C" w:rsidRPr="0049753A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4EDB15DB" w14:textId="77777777" w:rsidR="00DA063C" w:rsidRPr="0049753A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45E25949" w14:textId="77777777" w:rsidR="00DA063C" w:rsidRPr="0049753A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1788207C" w14:textId="77777777" w:rsidR="00DA063C" w:rsidRPr="0049753A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5C52FC27" w14:textId="77777777" w:rsidR="00DA063C" w:rsidRPr="0049753A" w:rsidRDefault="00A628F3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</w:tr>
      <w:tr w:rsidR="00DA063C" w:rsidRPr="00566519" w14:paraId="41105A01" w14:textId="77777777" w:rsidTr="00A628F3">
        <w:trPr>
          <w:trHeight w:val="220"/>
        </w:trPr>
        <w:tc>
          <w:tcPr>
            <w:tcW w:w="7513" w:type="dxa"/>
          </w:tcPr>
          <w:p w14:paraId="7EA26B6F" w14:textId="77777777" w:rsidR="00DA063C" w:rsidRPr="00566519" w:rsidRDefault="00DA063C" w:rsidP="00D254FF">
            <w:pPr>
              <w:pStyle w:val="TableParagraph"/>
              <w:spacing w:line="206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Valorizzazione delle risorse esistenti</w:t>
            </w:r>
          </w:p>
        </w:tc>
        <w:tc>
          <w:tcPr>
            <w:tcW w:w="482" w:type="dxa"/>
            <w:vAlign w:val="center"/>
          </w:tcPr>
          <w:p w14:paraId="38008B6B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07F158B9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50E5644F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0B45FFE5" w14:textId="77777777" w:rsidR="00DA063C" w:rsidRPr="00566519" w:rsidRDefault="00A628F3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2" w:type="dxa"/>
            <w:vAlign w:val="center"/>
          </w:tcPr>
          <w:p w14:paraId="1776BBD3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3C" w:rsidRPr="00566519" w14:paraId="4C2A970F" w14:textId="77777777" w:rsidTr="00A628F3">
        <w:trPr>
          <w:trHeight w:val="440"/>
        </w:trPr>
        <w:tc>
          <w:tcPr>
            <w:tcW w:w="7513" w:type="dxa"/>
          </w:tcPr>
          <w:p w14:paraId="2B59B5BA" w14:textId="77777777" w:rsidR="00DA063C" w:rsidRPr="00566519" w:rsidRDefault="00DA063C" w:rsidP="00D254FF">
            <w:pPr>
              <w:pStyle w:val="TableParagraph"/>
              <w:spacing w:line="215" w:lineRule="exact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Acquisizione e distribuzione di risorse aggiuntive utilizzabili per la</w:t>
            </w:r>
          </w:p>
          <w:p w14:paraId="2B9D607C" w14:textId="77777777" w:rsidR="00DA063C" w:rsidRPr="00566519" w:rsidRDefault="00DA063C" w:rsidP="00D254FF">
            <w:pPr>
              <w:pStyle w:val="TableParagraph"/>
              <w:spacing w:before="8" w:line="209" w:lineRule="exact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realizzazione dei progetti di inclusione</w:t>
            </w:r>
          </w:p>
        </w:tc>
        <w:tc>
          <w:tcPr>
            <w:tcW w:w="482" w:type="dxa"/>
            <w:vAlign w:val="center"/>
          </w:tcPr>
          <w:p w14:paraId="4F8B4C90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2E051026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1349417F" w14:textId="77777777" w:rsidR="00DA063C" w:rsidRPr="00566519" w:rsidRDefault="00A628F3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482" w:type="dxa"/>
            <w:vAlign w:val="center"/>
          </w:tcPr>
          <w:p w14:paraId="7C6267BF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6632F695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A063C" w:rsidRPr="00566519" w14:paraId="41F87321" w14:textId="77777777" w:rsidTr="00A628F3">
        <w:trPr>
          <w:trHeight w:val="680"/>
        </w:trPr>
        <w:tc>
          <w:tcPr>
            <w:tcW w:w="7513" w:type="dxa"/>
          </w:tcPr>
          <w:p w14:paraId="18F1E7A1" w14:textId="77777777" w:rsidR="00DA063C" w:rsidRPr="00566519" w:rsidRDefault="00DA063C" w:rsidP="00690682">
            <w:pPr>
              <w:pStyle w:val="TableParagraph"/>
              <w:spacing w:line="216" w:lineRule="exact"/>
              <w:ind w:left="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Attenzione dedicata alle fasi di transizione che scandiscono l’ingresso nel</w:t>
            </w:r>
            <w:r w:rsidR="00690682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</w:t>
            </w: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sistema scolastico, la continuità tra i diversi ordini di scuola e il successivo inserimento lavorativo.</w:t>
            </w:r>
          </w:p>
        </w:tc>
        <w:tc>
          <w:tcPr>
            <w:tcW w:w="482" w:type="dxa"/>
            <w:vAlign w:val="center"/>
          </w:tcPr>
          <w:p w14:paraId="134FC26A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75E21573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7D5DDEC6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153857D4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2" w:type="dxa"/>
            <w:vAlign w:val="center"/>
          </w:tcPr>
          <w:p w14:paraId="2D8E2A45" w14:textId="77777777" w:rsidR="00DA063C" w:rsidRPr="00566519" w:rsidRDefault="00A628F3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</w:tr>
      <w:tr w:rsidR="00DA063C" w:rsidRPr="00566519" w14:paraId="6BF63934" w14:textId="77777777" w:rsidTr="00A628F3">
        <w:trPr>
          <w:trHeight w:val="220"/>
        </w:trPr>
        <w:tc>
          <w:tcPr>
            <w:tcW w:w="7513" w:type="dxa"/>
          </w:tcPr>
          <w:p w14:paraId="73659F90" w14:textId="77777777" w:rsidR="00DA063C" w:rsidRPr="00566519" w:rsidRDefault="00DA063C" w:rsidP="00D254FF">
            <w:pPr>
              <w:pStyle w:val="TableParagraph"/>
              <w:spacing w:line="206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</w:rPr>
              <w:t>Altro:</w:t>
            </w:r>
          </w:p>
        </w:tc>
        <w:tc>
          <w:tcPr>
            <w:tcW w:w="482" w:type="dxa"/>
            <w:vAlign w:val="center"/>
          </w:tcPr>
          <w:p w14:paraId="1CA74AB4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58E9AABD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1747FC37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3FA37E81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7E39015D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3C" w:rsidRPr="00566519" w14:paraId="15B74086" w14:textId="77777777" w:rsidTr="00A628F3">
        <w:trPr>
          <w:trHeight w:val="220"/>
        </w:trPr>
        <w:tc>
          <w:tcPr>
            <w:tcW w:w="7513" w:type="dxa"/>
          </w:tcPr>
          <w:p w14:paraId="5FFD79CC" w14:textId="77777777" w:rsidR="00DA063C" w:rsidRPr="00566519" w:rsidRDefault="00DA063C" w:rsidP="00D254FF">
            <w:pPr>
              <w:pStyle w:val="TableParagraph"/>
              <w:spacing w:line="204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</w:rPr>
              <w:t>Altro:</w:t>
            </w:r>
          </w:p>
        </w:tc>
        <w:tc>
          <w:tcPr>
            <w:tcW w:w="482" w:type="dxa"/>
            <w:vAlign w:val="center"/>
          </w:tcPr>
          <w:p w14:paraId="1A367555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363FF8C6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4F3794ED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22592F80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52800E73" w14:textId="77777777" w:rsidR="00DA063C" w:rsidRPr="00566519" w:rsidRDefault="00DA063C" w:rsidP="00A628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3C" w:rsidRPr="00566519" w14:paraId="6D78D96C" w14:textId="77777777" w:rsidTr="00A628F3">
        <w:trPr>
          <w:trHeight w:val="220"/>
        </w:trPr>
        <w:tc>
          <w:tcPr>
            <w:tcW w:w="9923" w:type="dxa"/>
            <w:gridSpan w:val="6"/>
            <w:vAlign w:val="center"/>
          </w:tcPr>
          <w:p w14:paraId="323319FD" w14:textId="77777777" w:rsidR="00DA063C" w:rsidRPr="00566519" w:rsidRDefault="00DA063C" w:rsidP="00A628F3">
            <w:pPr>
              <w:pStyle w:val="TableParagraph"/>
              <w:spacing w:line="208" w:lineRule="exact"/>
              <w:ind w:left="9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* = 0: per niente 1: poco 2: abbastanza 3: molto 4 moltissimo</w:t>
            </w:r>
          </w:p>
        </w:tc>
      </w:tr>
      <w:tr w:rsidR="00DA063C" w:rsidRPr="00566519" w14:paraId="597634B7" w14:textId="77777777" w:rsidTr="00A628F3">
        <w:trPr>
          <w:trHeight w:val="220"/>
        </w:trPr>
        <w:tc>
          <w:tcPr>
            <w:tcW w:w="9923" w:type="dxa"/>
            <w:gridSpan w:val="6"/>
            <w:vAlign w:val="center"/>
          </w:tcPr>
          <w:p w14:paraId="5039EE42" w14:textId="77777777" w:rsidR="00DA063C" w:rsidRPr="00566519" w:rsidRDefault="00DA063C" w:rsidP="00A628F3">
            <w:pPr>
              <w:pStyle w:val="TableParagraph"/>
              <w:spacing w:line="208" w:lineRule="exact"/>
              <w:ind w:left="9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Adattato dagli indicatori UNESCO per la valutazione del grado di inclusività dei sistemi scolastici</w:t>
            </w:r>
          </w:p>
        </w:tc>
      </w:tr>
    </w:tbl>
    <w:p w14:paraId="2BB08C5F" w14:textId="794CE187" w:rsidR="005E315E" w:rsidRPr="00566519" w:rsidRDefault="00077E92" w:rsidP="00162E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7420D7" w:rsidRPr="00566519" w14:paraId="10DC1EA2" w14:textId="77777777" w:rsidTr="00B637AA">
        <w:trPr>
          <w:trHeight w:val="620"/>
        </w:trPr>
        <w:tc>
          <w:tcPr>
            <w:tcW w:w="9923" w:type="dxa"/>
          </w:tcPr>
          <w:p w14:paraId="2F05E983" w14:textId="77777777" w:rsidR="007420D7" w:rsidRPr="00B637AA" w:rsidRDefault="007420D7" w:rsidP="00D254FF">
            <w:pPr>
              <w:pStyle w:val="TableParagraph"/>
              <w:spacing w:before="10" w:line="316" w:lineRule="exact"/>
              <w:ind w:left="98"/>
              <w:rPr>
                <w:rFonts w:ascii="Times New Roman" w:hAnsi="Times New Roman" w:cs="Times New Roman"/>
                <w:b/>
                <w:smallCaps/>
                <w:lang w:val="it-IT"/>
              </w:rPr>
            </w:pPr>
            <w:r w:rsidRPr="00B637AA">
              <w:rPr>
                <w:rFonts w:ascii="Times New Roman" w:hAnsi="Times New Roman" w:cs="Times New Roman"/>
                <w:b/>
                <w:smallCaps/>
                <w:lang w:val="it-IT"/>
              </w:rPr>
              <w:t>Parte II – Obiettivi di incremento dell’inclusività proposti per il prossimo anno</w:t>
            </w:r>
          </w:p>
        </w:tc>
      </w:tr>
    </w:tbl>
    <w:p w14:paraId="678FF0BC" w14:textId="77777777" w:rsidR="005E315E" w:rsidRPr="00566519" w:rsidRDefault="005E315E" w:rsidP="005E315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A86156" w:rsidRPr="00566519" w14:paraId="375248E2" w14:textId="77777777" w:rsidTr="00F677E8">
        <w:trPr>
          <w:trHeight w:val="698"/>
        </w:trPr>
        <w:tc>
          <w:tcPr>
            <w:tcW w:w="9923" w:type="dxa"/>
          </w:tcPr>
          <w:p w14:paraId="18134BDE" w14:textId="77777777" w:rsidR="00566519" w:rsidRPr="00F677E8" w:rsidRDefault="00F677E8" w:rsidP="00F75B0F">
            <w:pPr>
              <w:pStyle w:val="Paragrafoelenco2"/>
              <w:widowControl w:val="0"/>
              <w:autoSpaceDE w:val="0"/>
              <w:autoSpaceDN w:val="0"/>
              <w:spacing w:before="120" w:after="120" w:line="252" w:lineRule="auto"/>
              <w:ind w:left="96"/>
              <w:contextualSpacing w:val="0"/>
              <w:rPr>
                <w:rFonts w:ascii="Times New Roman" w:hAnsi="Times New Roman"/>
                <w:b/>
                <w:i/>
              </w:rPr>
            </w:pPr>
            <w:r w:rsidRPr="00F677E8">
              <w:rPr>
                <w:rFonts w:ascii="Times New Roman" w:hAnsi="Times New Roman"/>
                <w:b/>
                <w:i/>
              </w:rPr>
              <w:t>La cultura dell’inclusione che deve essere lo sfondo integratore delle scelte della scuola e deve essere condivisa a tutto il personale docente e non docente della scuola stessa.</w:t>
            </w:r>
          </w:p>
        </w:tc>
      </w:tr>
      <w:tr w:rsidR="0019786A" w:rsidRPr="00566519" w14:paraId="5B39137B" w14:textId="77777777" w:rsidTr="0080195A">
        <w:trPr>
          <w:trHeight w:val="1120"/>
        </w:trPr>
        <w:tc>
          <w:tcPr>
            <w:tcW w:w="9923" w:type="dxa"/>
          </w:tcPr>
          <w:p w14:paraId="6AC2D9A5" w14:textId="77777777" w:rsidR="0019786A" w:rsidRDefault="0019786A" w:rsidP="00E46EFA">
            <w:pPr>
              <w:pStyle w:val="TableParagraph"/>
              <w:spacing w:before="120" w:line="252" w:lineRule="auto"/>
              <w:ind w:left="96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411BB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Aspetti organizzativi e gestionali coinvolti nel cambiamento inclusivo</w:t>
            </w:r>
            <w:r w:rsidRPr="0056651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 xml:space="preserve"> </w:t>
            </w:r>
            <w:r w:rsidRPr="0056651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(chi fa cosa, livelli di responsabilità nelle pratiche di intervento, ecc.)</w:t>
            </w:r>
          </w:p>
          <w:p w14:paraId="50247D16" w14:textId="77777777" w:rsidR="0019786A" w:rsidRDefault="0019786A" w:rsidP="0019786A">
            <w:pPr>
              <w:pStyle w:val="TableParagraph"/>
              <w:spacing w:before="7" w:line="252" w:lineRule="auto"/>
              <w:ind w:left="98" w:hanging="1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it-IT"/>
              </w:rPr>
            </w:pPr>
            <w:r w:rsidRPr="004C49E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it-IT"/>
              </w:rPr>
              <w:t>definire chiaramente l’organigramma ed i compiti specifici di ciascuno</w:t>
            </w:r>
          </w:p>
          <w:p w14:paraId="22DF8F48" w14:textId="77777777" w:rsidR="001D51A3" w:rsidRDefault="001D51A3" w:rsidP="001D51A3">
            <w:pPr>
              <w:pStyle w:val="TableParagraph"/>
              <w:spacing w:before="7" w:line="252" w:lineRule="auto"/>
              <w:ind w:left="113" w:right="11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Nell’istituto sono presenti:</w:t>
            </w:r>
          </w:p>
          <w:p w14:paraId="75889246" w14:textId="77777777" w:rsidR="001D51A3" w:rsidRDefault="001D51A3">
            <w:pPr>
              <w:pStyle w:val="TableParagraph"/>
              <w:numPr>
                <w:ilvl w:val="0"/>
                <w:numId w:val="19"/>
              </w:numPr>
              <w:spacing w:before="7" w:line="252" w:lineRule="auto"/>
              <w:ind w:left="470" w:right="113" w:hanging="35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il </w:t>
            </w:r>
            <w:r w:rsidRPr="00ED1535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>Gruppo di Lavoro per l’Inclusione</w:t>
            </w: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(GLI, </w:t>
            </w:r>
            <w:r w:rsidR="00653621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in cui sono pre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senti</w:t>
            </w: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le varie componenti dell’Istituto) con i seguenti compiti: </w:t>
            </w:r>
          </w:p>
          <w:p w14:paraId="13606E76" w14:textId="77777777" w:rsidR="001D51A3" w:rsidRDefault="001D51A3" w:rsidP="001D51A3">
            <w:pPr>
              <w:pStyle w:val="TableParagraph"/>
              <w:spacing w:before="7" w:line="252" w:lineRule="auto"/>
              <w:ind w:left="473" w:right="11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- effettua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re la rilevazione dei BES, </w:t>
            </w:r>
          </w:p>
          <w:p w14:paraId="757A4F0D" w14:textId="77777777" w:rsidR="001D51A3" w:rsidRDefault="001D51A3" w:rsidP="001D51A3">
            <w:pPr>
              <w:pStyle w:val="TableParagraph"/>
              <w:spacing w:before="7" w:line="252" w:lineRule="auto"/>
              <w:ind w:left="473" w:right="11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- </w:t>
            </w: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raccoglie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re</w:t>
            </w: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la documentazione, </w:t>
            </w:r>
          </w:p>
          <w:p w14:paraId="703789AD" w14:textId="77777777" w:rsidR="001D51A3" w:rsidRDefault="001D51A3" w:rsidP="001D51A3">
            <w:pPr>
              <w:pStyle w:val="TableParagraph"/>
              <w:spacing w:before="7" w:line="252" w:lineRule="auto"/>
              <w:ind w:left="473" w:right="11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- offr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ir</w:t>
            </w: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e consulenza, </w:t>
            </w:r>
          </w:p>
          <w:p w14:paraId="1DA997AD" w14:textId="3596C71A" w:rsidR="001D51A3" w:rsidRDefault="001D51A3" w:rsidP="001D51A3">
            <w:pPr>
              <w:pStyle w:val="TableParagraph"/>
              <w:spacing w:before="7" w:line="252" w:lineRule="auto"/>
              <w:ind w:left="473" w:right="11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- </w:t>
            </w: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verifica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re</w:t>
            </w: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periodicamente le pratiche inclusiv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e della didattica programmate</w:t>
            </w:r>
            <w:r w:rsidR="00A51C6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</w:t>
            </w:r>
          </w:p>
          <w:p w14:paraId="0E2C9BFF" w14:textId="045F61FB" w:rsidR="001D51A3" w:rsidRDefault="001D51A3" w:rsidP="001D51A3">
            <w:pPr>
              <w:pStyle w:val="TableParagraph"/>
              <w:spacing w:before="7" w:line="252" w:lineRule="auto"/>
              <w:ind w:left="473" w:right="11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- </w:t>
            </w: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aggiorna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re</w:t>
            </w: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eventuali modifiche ai PDP ed ai P</w:t>
            </w:r>
            <w:r w:rsidR="00A51C6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EI</w:t>
            </w: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, alle situazioni in evoluzione, </w:t>
            </w:r>
          </w:p>
          <w:p w14:paraId="60693870" w14:textId="77777777" w:rsidR="001D51A3" w:rsidRDefault="001D51A3" w:rsidP="001D51A3">
            <w:pPr>
              <w:pStyle w:val="TableParagraph"/>
              <w:spacing w:before="7" w:line="252" w:lineRule="auto"/>
              <w:ind w:left="473" w:right="11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- verifica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re</w:t>
            </w:r>
            <w:r w:rsidR="005D260D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il grado di </w:t>
            </w: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inclusività della scuola. </w:t>
            </w:r>
          </w:p>
          <w:p w14:paraId="3FA7005F" w14:textId="0920483B" w:rsidR="00EF0068" w:rsidRPr="005E7FC9" w:rsidRDefault="00EF0068">
            <w:pPr>
              <w:pStyle w:val="TableParagraph"/>
              <w:numPr>
                <w:ilvl w:val="0"/>
                <w:numId w:val="19"/>
              </w:numPr>
              <w:spacing w:before="120" w:line="252" w:lineRule="auto"/>
              <w:ind w:left="470" w:right="113" w:hanging="35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5E7FC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Il </w:t>
            </w:r>
            <w:r w:rsidRPr="005E7FC9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>referente per l’inclusione</w:t>
            </w:r>
            <w:r w:rsidR="00A51C6A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 xml:space="preserve"> e gli altri Referenti del sostegno</w:t>
            </w:r>
            <w:r w:rsidR="006A570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, che collabora</w:t>
            </w:r>
            <w:r w:rsidR="00A51C6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no</w:t>
            </w:r>
            <w:r w:rsidR="006A570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con il Dirigente Scolastico per un coordinamento efficace di tutte le attività progettuali di Istituto finalizzate a promuovere la piena </w:t>
            </w:r>
            <w:r w:rsidR="00A51C6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inclusione</w:t>
            </w:r>
            <w:r w:rsidR="006A570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di ogni alunno nel contesto della classe e della scuola</w:t>
            </w:r>
            <w:r w:rsidR="001E0F3E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, </w:t>
            </w:r>
            <w:r w:rsidR="00A51C6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per la </w:t>
            </w:r>
            <w:r w:rsidR="001E0F3E" w:rsidRPr="00A51C6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formazione </w:t>
            </w:r>
            <w:r w:rsidR="00A51C6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e il </w:t>
            </w:r>
            <w:r w:rsidR="001E0F3E" w:rsidRPr="00A51C6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tutoraggio</w:t>
            </w:r>
            <w:r w:rsidR="00A51C6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dei nuovi colleghi</w:t>
            </w:r>
            <w:r w:rsidR="006A570A" w:rsidRPr="00A51C6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.</w:t>
            </w:r>
          </w:p>
          <w:p w14:paraId="04C614A2" w14:textId="32469340" w:rsidR="00ED1535" w:rsidRPr="00CA48F0" w:rsidRDefault="00ED1535">
            <w:pPr>
              <w:pStyle w:val="TableParagraph"/>
              <w:numPr>
                <w:ilvl w:val="0"/>
                <w:numId w:val="19"/>
              </w:numPr>
              <w:spacing w:before="120" w:line="252" w:lineRule="auto"/>
              <w:ind w:right="113"/>
              <w:jc w:val="both"/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L</w:t>
            </w:r>
            <w:r w:rsidR="00CA48F0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</w:t>
            </w:r>
            <w:r w:rsidR="00CA48F0" w:rsidRPr="00CA48F0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 xml:space="preserve">Referenti </w:t>
            </w:r>
            <w:r w:rsidR="00CA48F0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 xml:space="preserve">del </w:t>
            </w:r>
            <w:r w:rsidR="00CA48F0" w:rsidRPr="00CA48F0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>Dipartimento</w:t>
            </w:r>
            <w:r w:rsidR="00CA48F0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 xml:space="preserve"> dei </w:t>
            </w:r>
            <w:r w:rsidR="00CA48F0" w:rsidRPr="00CA48F0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>Docenti specializzati</w:t>
            </w:r>
            <w:r w:rsidR="00CA48F0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 xml:space="preserve"> per il </w:t>
            </w:r>
            <w:r w:rsidR="00CA48F0" w:rsidRPr="00CA48F0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>sostegno</w:t>
            </w:r>
            <w:r w:rsidRPr="00CA48F0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, con il compito di coordinare le varie attività di inclusione e di sostegno</w:t>
            </w:r>
            <w:r w:rsidR="00C21C8B" w:rsidRPr="00CA48F0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, in particolare i docenti di sostegno</w:t>
            </w:r>
            <w:r w:rsidR="002E6276" w:rsidRPr="00CA48F0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.</w:t>
            </w:r>
            <w:r w:rsidRPr="00CA48F0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</w:t>
            </w:r>
          </w:p>
          <w:p w14:paraId="3E122F58" w14:textId="75D73673" w:rsidR="005D260D" w:rsidRPr="002E6276" w:rsidRDefault="001D51A3">
            <w:pPr>
              <w:pStyle w:val="TableParagraph"/>
              <w:numPr>
                <w:ilvl w:val="0"/>
                <w:numId w:val="19"/>
              </w:numPr>
              <w:spacing w:before="120" w:line="252" w:lineRule="auto"/>
              <w:ind w:left="470" w:right="113" w:hanging="35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Il </w:t>
            </w:r>
            <w:r w:rsidR="00ED1535" w:rsidRPr="005D260D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>D</w:t>
            </w:r>
            <w:r w:rsidRPr="005D260D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 xml:space="preserve">ipartimento </w:t>
            </w:r>
            <w:r w:rsidR="00545873" w:rsidRPr="00545873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 xml:space="preserve">dei Docenti specializzati per il </w:t>
            </w:r>
            <w:r w:rsidR="00ED1535" w:rsidRPr="005D260D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>S</w:t>
            </w:r>
            <w:r w:rsidRPr="005D260D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>ostegno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, formato</w:t>
            </w: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da tutti i d</w:t>
            </w:r>
            <w:r w:rsidR="002E6276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ocenti di sostegno della scuola:</w:t>
            </w:r>
            <w:r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</w:t>
            </w:r>
            <w:r w:rsidR="002E6276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i</w:t>
            </w:r>
            <w:r w:rsidRPr="002E6276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n particolare i docenti di sostegno intervengono in situazioni ricorrenti ed emergenti facendo attenzione a discipline “sensibili”, alla luce di una flessibilità didattica che deve essere</w:t>
            </w:r>
            <w:r w:rsidR="002E6276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alla base della programmazione; organizzano e monitorano, inoltre, le attività laboratoriali ed i progetti specifici, compresi quelli di alternanza scuola-lavoro.</w:t>
            </w:r>
            <w:r w:rsidRPr="002E6276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</w:t>
            </w:r>
          </w:p>
          <w:p w14:paraId="08D76AB1" w14:textId="7677ED2A" w:rsidR="00A828D8" w:rsidRPr="0003614B" w:rsidRDefault="005D260D">
            <w:pPr>
              <w:pStyle w:val="TableParagraph"/>
              <w:numPr>
                <w:ilvl w:val="0"/>
                <w:numId w:val="19"/>
              </w:numPr>
              <w:spacing w:before="120" w:line="252" w:lineRule="auto"/>
              <w:ind w:left="470" w:right="113" w:hanging="35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I </w:t>
            </w:r>
            <w:r w:rsidR="00213C07" w:rsidRPr="00213C07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>Consigli di C</w:t>
            </w:r>
            <w:r w:rsidRPr="00213C07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>lasse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e i </w:t>
            </w:r>
            <w:r w:rsidRPr="005D260D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>docenti currico</w:t>
            </w:r>
            <w:r w:rsidR="001D51A3" w:rsidRPr="005D260D">
              <w:rPr>
                <w:rFonts w:ascii="Times New Roman" w:hAnsi="Times New Roman" w:cs="Times New Roman"/>
                <w:i/>
                <w:w w:val="105"/>
                <w:sz w:val="24"/>
                <w:szCs w:val="24"/>
                <w:u w:val="single"/>
                <w:lang w:val="it-IT"/>
              </w:rPr>
              <w:t>lari</w:t>
            </w:r>
            <w:r w:rsidR="001D51A3"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</w:t>
            </w:r>
            <w:r w:rsidR="00213C07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attuano</w:t>
            </w:r>
            <w:r w:rsidR="001D51A3"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una programmazione che prevede </w:t>
            </w:r>
            <w:r w:rsidR="00213C07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l’individuazione degli obiettivi minimi curricolari e l’utilizzo di </w:t>
            </w:r>
            <w:r w:rsidR="001D51A3"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misure compensative </w:t>
            </w:r>
            <w:r w:rsidR="00213C07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e</w:t>
            </w:r>
            <w:r w:rsidR="001D51A3"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dispensative</w:t>
            </w:r>
            <w:r w:rsidR="00213C07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, come previsto dalla legge</w:t>
            </w:r>
            <w:r w:rsidR="00670DB5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. </w:t>
            </w:r>
            <w:r w:rsidR="001352CF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Utilizzano</w:t>
            </w:r>
            <w:r w:rsidR="00670DB5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, inoltre,</w:t>
            </w:r>
            <w:r w:rsidR="001D51A3"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modalità diverse di lavoro: apprendimento coop</w:t>
            </w:r>
            <w:r w:rsidR="003B1EE4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erativo (per piccoli gruppi) e</w:t>
            </w:r>
            <w:r w:rsidR="001D51A3" w:rsidRPr="001D51A3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didattica labora</w:t>
            </w:r>
            <w:r w:rsidR="00016D0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toriale.</w:t>
            </w:r>
            <w:r w:rsidR="00FE27A8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br/>
              <w:t xml:space="preserve">Dal corrente anno scolastico, </w:t>
            </w:r>
            <w:r w:rsidR="00AA16C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viene</w:t>
            </w:r>
            <w:r w:rsidR="00FE27A8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</w:t>
            </w:r>
            <w:r w:rsidR="00FE27A8" w:rsidRPr="008034E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organizzato un periodo di accoglienza iniziale più lungo</w:t>
            </w:r>
            <w:r w:rsidR="00AA16CA" w:rsidRPr="008034E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rispetto al passato</w:t>
            </w:r>
            <w:r w:rsidR="00FE27A8" w:rsidRPr="008034E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AA16CA" w:rsidRPr="008034E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 cui si presta</w:t>
            </w:r>
            <w:r w:rsidR="00FE27A8" w:rsidRPr="008034E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una particolare attenzione all’osservazione e alla conoscenza degli allievi in ingresso, per attuare una didattica ancor più personalizzata, con la somministrazione agli allievi delle prime classi un test sul metodo di studio, cosicché alunni e docenti possano capire quali sono le strategie più adeguate per il successo scolastico di ciascuno</w:t>
            </w:r>
            <w:r w:rsidR="00EE7030" w:rsidRPr="008034E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00AA4204" w14:textId="2186F780" w:rsidR="00E46EFA" w:rsidRPr="001223CD" w:rsidRDefault="00016D09">
            <w:pPr>
              <w:pStyle w:val="TableParagraph"/>
              <w:numPr>
                <w:ilvl w:val="0"/>
                <w:numId w:val="19"/>
              </w:numPr>
              <w:spacing w:before="120" w:line="252" w:lineRule="auto"/>
              <w:ind w:left="470" w:right="113" w:hanging="35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5064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it-IT"/>
              </w:rPr>
              <w:t>Sportello di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</w:t>
            </w:r>
            <w:r w:rsidR="00AA242B" w:rsidRPr="0050645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it-IT"/>
              </w:rPr>
              <w:t>Counseling</w:t>
            </w:r>
            <w:r w:rsidR="00AA242B" w:rsidRPr="00980C88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, a disposizione </w:t>
            </w:r>
            <w:r w:rsidR="00980C88" w:rsidRPr="0065362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 genitori, alunni, personale della scuola.</w:t>
            </w:r>
          </w:p>
          <w:p w14:paraId="474759A8" w14:textId="77777777" w:rsidR="00E46EFA" w:rsidRDefault="00E46EFA" w:rsidP="005D438D">
            <w:pPr>
              <w:pStyle w:val="TableParagraph"/>
              <w:spacing w:before="120" w:after="120" w:line="252" w:lineRule="auto"/>
              <w:ind w:left="96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E46EF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it-IT"/>
              </w:rPr>
              <w:t>Proposte di miglioramento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:</w:t>
            </w:r>
          </w:p>
          <w:p w14:paraId="2D231A99" w14:textId="55342F98" w:rsidR="00E46EFA" w:rsidRPr="00E46EFA" w:rsidRDefault="002D2632">
            <w:pPr>
              <w:pStyle w:val="TableParagraph"/>
              <w:numPr>
                <w:ilvl w:val="0"/>
                <w:numId w:val="22"/>
              </w:numPr>
              <w:spacing w:before="60" w:after="60" w:line="252" w:lineRule="auto"/>
              <w:ind w:left="453" w:right="113" w:hanging="35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potenziamento</w:t>
            </w:r>
            <w:r w:rsidR="00E46EFA" w:rsidRPr="00E46EF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di </w:t>
            </w:r>
            <w:r w:rsidR="00E46EFA" w:rsidRPr="00FD7124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  <w:lang w:val="it-IT"/>
              </w:rPr>
              <w:t>laboratori appositamente attrezzat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  <w:lang w:val="it-IT"/>
              </w:rPr>
              <w:t>i</w:t>
            </w:r>
            <w:r w:rsidR="00E46EFA" w:rsidRPr="00FD7124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  <w:lang w:val="it-IT"/>
              </w:rPr>
              <w:t xml:space="preserve"> per le attività inclusive</w:t>
            </w:r>
            <w:r w:rsidR="00E46EFA" w:rsidRPr="00E46EF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e per i momenti di personalizzazione della didattica: tale esigenza deriva anche dalla richiesta espressamente fatta nell’ambito dei finanziamenti dei software e sussidi didattici acquisiti grazie al progetto ERASMUS;</w:t>
            </w:r>
          </w:p>
          <w:p w14:paraId="740A50E0" w14:textId="77777777" w:rsidR="002F78B9" w:rsidRPr="002F78B9" w:rsidRDefault="002F78B9">
            <w:pPr>
              <w:pStyle w:val="Paragrafoelenco"/>
              <w:numPr>
                <w:ilvl w:val="0"/>
                <w:numId w:val="22"/>
              </w:numPr>
              <w:spacing w:before="60" w:after="60"/>
              <w:ind w:left="453" w:hanging="357"/>
              <w:contextualSpacing w:val="0"/>
              <w:rPr>
                <w:rFonts w:ascii="Times New Roman" w:eastAsia="Tahoma" w:hAnsi="Times New Roman" w:cs="Times New Roman"/>
                <w:color w:val="auto"/>
                <w:w w:val="105"/>
                <w:sz w:val="24"/>
                <w:szCs w:val="24"/>
                <w:lang w:eastAsia="en-US"/>
              </w:rPr>
            </w:pPr>
            <w:r w:rsidRPr="00FD7124">
              <w:rPr>
                <w:rFonts w:ascii="Times New Roman" w:eastAsia="Tahoma" w:hAnsi="Times New Roman" w:cs="Times New Roman"/>
                <w:b/>
                <w:bCs/>
                <w:i/>
                <w:iCs/>
                <w:color w:val="auto"/>
                <w:w w:val="105"/>
                <w:sz w:val="24"/>
                <w:szCs w:val="24"/>
                <w:lang w:eastAsia="en-US"/>
              </w:rPr>
              <w:t>sportello</w:t>
            </w:r>
            <w:r w:rsidRPr="002F78B9">
              <w:rPr>
                <w:rFonts w:ascii="Times New Roman" w:eastAsia="Tahoma" w:hAnsi="Times New Roman" w:cs="Times New Roman"/>
                <w:color w:val="auto"/>
                <w:w w:val="105"/>
                <w:sz w:val="24"/>
                <w:szCs w:val="24"/>
                <w:lang w:eastAsia="en-US"/>
              </w:rPr>
              <w:t xml:space="preserve"> per DSA e BES di supporto per le lingue straniere e sportello di supporto, dove si insegni ai DSA l’utilizzo corretto dei vari strumenti compensativi (mappe e sintesi vocali…).</w:t>
            </w:r>
          </w:p>
          <w:p w14:paraId="5CBE7245" w14:textId="11329D02" w:rsidR="00E46EFA" w:rsidRDefault="00E46EFA">
            <w:pPr>
              <w:pStyle w:val="TableParagraph"/>
              <w:numPr>
                <w:ilvl w:val="0"/>
                <w:numId w:val="22"/>
              </w:numPr>
              <w:spacing w:before="60" w:after="60" w:line="252" w:lineRule="auto"/>
              <w:ind w:left="453" w:right="113" w:hanging="35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FD7124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  <w:lang w:val="it-IT"/>
              </w:rPr>
              <w:t>nuovo progetto di inclusione</w:t>
            </w:r>
            <w:r w:rsidRPr="00E46EF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per il prossimo anno: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istituzione di</w:t>
            </w:r>
            <w:r w:rsidRPr="00E46EF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corsi di perfezionamento per gli alunni BES in settori specifici delle materie professionali, adattando la didattica in modo da agganciarla con l’attività pratica</w:t>
            </w:r>
            <w:r w:rsidR="00E0492F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.</w:t>
            </w:r>
          </w:p>
          <w:p w14:paraId="4B24BB7A" w14:textId="23ADC72B" w:rsidR="00E0492F" w:rsidRPr="00E0492F" w:rsidRDefault="00E0492F" w:rsidP="00E0492F">
            <w:pPr>
              <w:pStyle w:val="TableParagraph"/>
              <w:spacing w:before="120" w:line="252" w:lineRule="auto"/>
              <w:ind w:left="470" w:right="11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</w:p>
        </w:tc>
      </w:tr>
      <w:tr w:rsidR="00A86156" w:rsidRPr="00566519" w14:paraId="1E897DC5" w14:textId="77777777" w:rsidTr="0080195A">
        <w:trPr>
          <w:trHeight w:val="980"/>
        </w:trPr>
        <w:tc>
          <w:tcPr>
            <w:tcW w:w="9923" w:type="dxa"/>
          </w:tcPr>
          <w:p w14:paraId="0C6C1DAE" w14:textId="51D1A7EA" w:rsidR="00134B0C" w:rsidRPr="001223CD" w:rsidRDefault="00A86156" w:rsidP="001223CD">
            <w:pPr>
              <w:pStyle w:val="TableParagraph"/>
              <w:spacing w:before="120"/>
              <w:ind w:left="96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</w:pPr>
            <w:r w:rsidRPr="00F75B0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Possibilità di strutturare percorsi specifici di formazione e aggiornamento degli insegnanti</w:t>
            </w:r>
          </w:p>
          <w:p w14:paraId="2ABB4FB0" w14:textId="77777777" w:rsidR="00880785" w:rsidRPr="00603765" w:rsidRDefault="00880785" w:rsidP="001223CD">
            <w:pPr>
              <w:spacing w:before="12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765">
              <w:rPr>
                <w:rFonts w:ascii="Times New Roman" w:hAnsi="Times New Roman" w:cs="Times New Roman"/>
                <w:sz w:val="24"/>
                <w:szCs w:val="24"/>
              </w:rPr>
              <w:t xml:space="preserve">Il personale docente </w:t>
            </w:r>
            <w:proofErr w:type="gramStart"/>
            <w:r w:rsidRPr="0060376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gramEnd"/>
            <w:r w:rsidRPr="00603765">
              <w:rPr>
                <w:rFonts w:ascii="Times New Roman" w:hAnsi="Times New Roman" w:cs="Times New Roman"/>
                <w:sz w:val="24"/>
                <w:szCs w:val="24"/>
              </w:rPr>
              <w:t xml:space="preserve"> educativo è continuamente stimolato attraverso un piano di aggiornamento che ha visto la partecipazione</w:t>
            </w:r>
            <w:r w:rsidR="00A828D8">
              <w:rPr>
                <w:rFonts w:ascii="Times New Roman" w:hAnsi="Times New Roman" w:cs="Times New Roman"/>
                <w:sz w:val="24"/>
                <w:szCs w:val="24"/>
              </w:rPr>
              <w:t>, negli ultimi anni,</w:t>
            </w:r>
            <w:r w:rsidRPr="00603765">
              <w:rPr>
                <w:rFonts w:ascii="Times New Roman" w:hAnsi="Times New Roman" w:cs="Times New Roman"/>
                <w:sz w:val="24"/>
                <w:szCs w:val="24"/>
              </w:rPr>
              <w:t xml:space="preserve"> a vari corsi:</w:t>
            </w:r>
          </w:p>
          <w:p w14:paraId="6EECE49B" w14:textId="77777777" w:rsidR="00880785" w:rsidRPr="00603765" w:rsidRDefault="00880785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0" w:line="252" w:lineRule="auto"/>
              <w:ind w:left="470" w:right="11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85">
              <w:rPr>
                <w:rFonts w:ascii="Times New Roman" w:hAnsi="Times New Roman" w:cs="Times New Roman"/>
                <w:i/>
                <w:sz w:val="24"/>
                <w:szCs w:val="24"/>
              </w:rPr>
              <w:t>Corso “Alunni adottati – scuola e famiglia insieme</w:t>
            </w:r>
            <w:r w:rsidRPr="00603765">
              <w:rPr>
                <w:rFonts w:ascii="Times New Roman" w:hAnsi="Times New Roman" w:cs="Times New Roman"/>
                <w:sz w:val="24"/>
                <w:szCs w:val="24"/>
              </w:rPr>
              <w:t>”, volto a formare e sensibilizzare il personale docente sulla didatti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 e sulla psicopedagogia</w:t>
            </w:r>
            <w:r w:rsidRPr="00603765">
              <w:rPr>
                <w:rFonts w:ascii="Times New Roman" w:hAnsi="Times New Roman" w:cs="Times New Roman"/>
                <w:sz w:val="24"/>
                <w:szCs w:val="24"/>
              </w:rPr>
              <w:t xml:space="preserve"> degli alunni adottati del nostro istituto. A svolgere tale corso sono state vari insegnanti dell’IPSSART.</w:t>
            </w:r>
          </w:p>
          <w:p w14:paraId="110B0E11" w14:textId="77777777" w:rsidR="00880785" w:rsidRPr="00603765" w:rsidRDefault="00880785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0" w:line="252" w:lineRule="auto"/>
              <w:ind w:left="470" w:right="11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765">
              <w:rPr>
                <w:rFonts w:ascii="Times New Roman" w:hAnsi="Times New Roman" w:cs="Times New Roman"/>
                <w:sz w:val="24"/>
                <w:szCs w:val="24"/>
              </w:rPr>
              <w:t>Corso di formazione “</w:t>
            </w:r>
            <w:r w:rsidRPr="00880785">
              <w:rPr>
                <w:rFonts w:ascii="Times New Roman" w:hAnsi="Times New Roman" w:cs="Times New Roman"/>
                <w:i/>
                <w:sz w:val="24"/>
                <w:szCs w:val="24"/>
              </w:rPr>
              <w:t>Dislessia e Scuola amica</w:t>
            </w:r>
            <w:r w:rsidRPr="00603765">
              <w:rPr>
                <w:rFonts w:ascii="Times New Roman" w:hAnsi="Times New Roman" w:cs="Times New Roman"/>
                <w:sz w:val="24"/>
                <w:szCs w:val="24"/>
              </w:rPr>
              <w:t>” organizzato dalla Giunti Scuola a Perugia.</w:t>
            </w:r>
          </w:p>
          <w:p w14:paraId="70274A1C" w14:textId="77777777" w:rsidR="00880785" w:rsidRPr="00603765" w:rsidRDefault="00880785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0" w:line="252" w:lineRule="auto"/>
              <w:ind w:left="470" w:right="11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765">
              <w:rPr>
                <w:rFonts w:ascii="Times New Roman" w:hAnsi="Times New Roman" w:cs="Times New Roman"/>
                <w:sz w:val="24"/>
                <w:szCs w:val="24"/>
              </w:rPr>
              <w:t>Seminario di formazione "</w:t>
            </w:r>
            <w:r w:rsidRPr="00880785">
              <w:rPr>
                <w:rFonts w:ascii="Times New Roman" w:hAnsi="Times New Roman" w:cs="Times New Roman"/>
                <w:i/>
                <w:sz w:val="24"/>
                <w:szCs w:val="24"/>
              </w:rPr>
              <w:t>Motivazione ad apprendere</w:t>
            </w:r>
            <w:r w:rsidRPr="00603765">
              <w:rPr>
                <w:rFonts w:ascii="Times New Roman" w:hAnsi="Times New Roman" w:cs="Times New Roman"/>
                <w:sz w:val="24"/>
                <w:szCs w:val="24"/>
              </w:rPr>
              <w:t>" organizzato dall'USR a Spoleto</w:t>
            </w:r>
          </w:p>
          <w:p w14:paraId="2E530D42" w14:textId="77777777" w:rsidR="00880785" w:rsidRPr="00603765" w:rsidRDefault="00880785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0" w:line="252" w:lineRule="auto"/>
              <w:ind w:left="470" w:right="11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765">
              <w:rPr>
                <w:rFonts w:ascii="Times New Roman" w:hAnsi="Times New Roman" w:cs="Times New Roman"/>
                <w:sz w:val="24"/>
                <w:szCs w:val="24"/>
              </w:rPr>
              <w:t>Corso di formazione “</w:t>
            </w:r>
            <w:r w:rsidRPr="00880785">
              <w:rPr>
                <w:rFonts w:ascii="Times New Roman" w:hAnsi="Times New Roman" w:cs="Times New Roman"/>
                <w:i/>
                <w:sz w:val="24"/>
                <w:szCs w:val="24"/>
              </w:rPr>
              <w:t>Una scuola per tutti: proposte di didattica inclusiva</w:t>
            </w:r>
            <w:r w:rsidRPr="00603765">
              <w:rPr>
                <w:rFonts w:ascii="Times New Roman" w:hAnsi="Times New Roman" w:cs="Times New Roman"/>
                <w:sz w:val="24"/>
                <w:szCs w:val="24"/>
              </w:rPr>
              <w:t>" organizzato dal Centro F.A.R.E. di Perugia</w:t>
            </w:r>
          </w:p>
          <w:p w14:paraId="4293115E" w14:textId="77777777" w:rsidR="00C71973" w:rsidRDefault="00C71973" w:rsidP="00C71973">
            <w:pPr>
              <w:pStyle w:val="TableParagraph"/>
              <w:spacing w:before="120" w:after="120" w:line="252" w:lineRule="auto"/>
              <w:ind w:left="96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E46EF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it-IT"/>
              </w:rPr>
              <w:t>Proposte di miglioramento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:</w:t>
            </w:r>
          </w:p>
          <w:p w14:paraId="329920A3" w14:textId="51E9A622" w:rsidR="003D6AEE" w:rsidRDefault="00C71973">
            <w:pPr>
              <w:pStyle w:val="TableParagraph"/>
              <w:numPr>
                <w:ilvl w:val="0"/>
                <w:numId w:val="23"/>
              </w:numPr>
              <w:spacing w:before="60" w:after="6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="003D6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rganizzazione di corsi</w:t>
            </w:r>
            <w:r w:rsidR="003D6AEE" w:rsidRPr="003D6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 formazione sulla </w:t>
            </w:r>
            <w:r w:rsidR="003D6AEE" w:rsidRPr="00D861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didattica inclusiva per competenze</w:t>
            </w:r>
            <w:r w:rsidR="003D6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sulla compilazione di documenti in </w:t>
            </w:r>
            <w:r w:rsidR="00145D7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Piattaforma SIDI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</w:t>
            </w:r>
          </w:p>
          <w:p w14:paraId="50573DD2" w14:textId="539507A5" w:rsidR="00C71973" w:rsidRPr="00C71973" w:rsidRDefault="00C71973">
            <w:pPr>
              <w:pStyle w:val="TableParagraph"/>
              <w:numPr>
                <w:ilvl w:val="0"/>
                <w:numId w:val="23"/>
              </w:numPr>
              <w:spacing w:before="60" w:after="6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719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constatato l’incremento progressivo degli </w:t>
            </w:r>
            <w:r w:rsidRPr="00D861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alunni DSA</w:t>
            </w:r>
            <w:r w:rsidRPr="00C719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propo</w:t>
            </w:r>
            <w:r w:rsidR="00145D7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rre</w:t>
            </w:r>
            <w:r w:rsidRPr="00C719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cors</w:t>
            </w:r>
            <w:r w:rsidR="00145D7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719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 formazione </w:t>
            </w:r>
            <w:r w:rsidR="00145D7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ed aggiornamento specifici</w:t>
            </w:r>
            <w:r w:rsidR="00D861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5CE2D930" w14:textId="5856FDAA" w:rsidR="00C71973" w:rsidRDefault="00C71973" w:rsidP="001223CD">
            <w:pPr>
              <w:pStyle w:val="TableParagraph"/>
              <w:spacing w:before="120"/>
              <w:ind w:left="357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6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L’aggiornamento si avvarrà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anche </w:t>
            </w:r>
            <w:r w:rsidRPr="003D6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ella</w:t>
            </w:r>
            <w:r w:rsidRPr="003D6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consultazione di materiale bibliografico ed informatico, software, banche dati in rete.  Una particolare attenzione sarà data alla condivisione delle buone pratiche (secondo le direttive ministeriali) nel percorso di autoformazione.</w:t>
            </w:r>
          </w:p>
          <w:p w14:paraId="25AAA505" w14:textId="77777777" w:rsidR="004716BE" w:rsidRPr="003D6AEE" w:rsidRDefault="004716BE" w:rsidP="00C71973">
            <w:pPr>
              <w:pStyle w:val="TableParagraph"/>
              <w:spacing w:before="7"/>
              <w:ind w:left="47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86156" w:rsidRPr="00566519" w14:paraId="5A576663" w14:textId="77777777" w:rsidTr="0080195A">
        <w:trPr>
          <w:trHeight w:val="979"/>
        </w:trPr>
        <w:tc>
          <w:tcPr>
            <w:tcW w:w="9923" w:type="dxa"/>
          </w:tcPr>
          <w:p w14:paraId="1BAAB6F3" w14:textId="77777777" w:rsidR="00A86156" w:rsidRDefault="00A86156" w:rsidP="00D254FF">
            <w:pPr>
              <w:pStyle w:val="TableParagraph"/>
              <w:spacing w:before="7"/>
              <w:ind w:left="98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Adozione di strategie di valutazion</w:t>
            </w:r>
            <w:r w:rsidR="0019786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e coerenti con prassi inclusive</w:t>
            </w:r>
          </w:p>
          <w:p w14:paraId="7F394D95" w14:textId="77777777" w:rsidR="00D06281" w:rsidRPr="00F558C5" w:rsidRDefault="00D06281" w:rsidP="007D539B">
            <w:pPr>
              <w:widowControl w:val="0"/>
              <w:autoSpaceDE w:val="0"/>
              <w:autoSpaceDN w:val="0"/>
              <w:spacing w:before="7" w:line="252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558C5">
              <w:rPr>
                <w:rFonts w:ascii="Times New Roman" w:hAnsi="Times New Roman" w:cs="Times New Roman"/>
                <w:sz w:val="24"/>
                <w:szCs w:val="24"/>
              </w:rPr>
              <w:t xml:space="preserve">In armonia con le </w:t>
            </w:r>
            <w:r w:rsidRPr="00F558C5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Linee guida per l’integrazione scolastica degli alunni con disabilità, </w:t>
            </w:r>
            <w:r w:rsidRPr="00F558C5">
              <w:rPr>
                <w:rFonts w:ascii="Times New Roman" w:hAnsi="Times New Roman" w:cs="Times New Roman"/>
                <w:sz w:val="24"/>
                <w:szCs w:val="24"/>
              </w:rPr>
              <w:t xml:space="preserve">la valutazione, in decimi, è rapportata al P.E.I. ed è sempre considerata come valutazione dei processi e non solo come valutazione della </w:t>
            </w:r>
            <w:r w:rsidRPr="00F558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performance</w:t>
            </w:r>
            <w:r w:rsidRPr="00F55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624E01" w14:textId="77777777" w:rsidR="00D06281" w:rsidRPr="00566519" w:rsidRDefault="00D06281" w:rsidP="00D254FF">
            <w:pPr>
              <w:pStyle w:val="TableParagraph"/>
              <w:spacing w:before="7"/>
              <w:ind w:left="98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86156" w:rsidRPr="00566519" w14:paraId="311A3880" w14:textId="77777777" w:rsidTr="004716BE">
        <w:trPr>
          <w:trHeight w:val="566"/>
        </w:trPr>
        <w:tc>
          <w:tcPr>
            <w:tcW w:w="9923" w:type="dxa"/>
          </w:tcPr>
          <w:p w14:paraId="65FFBEA0" w14:textId="77777777" w:rsidR="00E005CF" w:rsidRPr="00E9086E" w:rsidRDefault="00A86156" w:rsidP="00E9086E">
            <w:pPr>
              <w:pStyle w:val="TableParagraph"/>
              <w:spacing w:before="5" w:after="120"/>
              <w:ind w:left="96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Organizzazione dei diversi tipi di sostegno presenti all’interno della scuola</w:t>
            </w:r>
          </w:p>
          <w:p w14:paraId="1F40F816" w14:textId="77777777" w:rsidR="000C4F0F" w:rsidRDefault="00DC0457" w:rsidP="0093249A">
            <w:pPr>
              <w:widowControl w:val="0"/>
              <w:autoSpaceDE w:val="0"/>
              <w:autoSpaceDN w:val="0"/>
              <w:spacing w:before="7" w:after="120" w:line="252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57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Pr="00360E2A">
              <w:rPr>
                <w:rFonts w:ascii="Times New Roman" w:hAnsi="Times New Roman" w:cs="Times New Roman"/>
                <w:b/>
                <w:sz w:val="24"/>
                <w:szCs w:val="24"/>
              </w:rPr>
              <w:t>risorse</w:t>
            </w:r>
            <w:r w:rsidRPr="00DC0457">
              <w:rPr>
                <w:rFonts w:ascii="Times New Roman" w:hAnsi="Times New Roman" w:cs="Times New Roman"/>
                <w:sz w:val="24"/>
                <w:szCs w:val="24"/>
              </w:rPr>
              <w:t xml:space="preserve"> a disposizione della scuola sono ripartite </w:t>
            </w:r>
            <w:r w:rsidR="004778F0">
              <w:rPr>
                <w:rFonts w:ascii="Times New Roman" w:hAnsi="Times New Roman" w:cs="Times New Roman"/>
                <w:sz w:val="24"/>
                <w:szCs w:val="24"/>
              </w:rPr>
              <w:t xml:space="preserve">secondo </w:t>
            </w:r>
            <w:r w:rsidRPr="00DC045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360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bisogni individuati nel PEI</w:t>
            </w:r>
            <w:r w:rsidRPr="00DC0457">
              <w:rPr>
                <w:rFonts w:ascii="Times New Roman" w:hAnsi="Times New Roman" w:cs="Times New Roman"/>
                <w:sz w:val="24"/>
                <w:szCs w:val="24"/>
              </w:rPr>
              <w:t xml:space="preserve"> di ciascun allievo.</w:t>
            </w:r>
          </w:p>
          <w:p w14:paraId="1A7A366A" w14:textId="77777777" w:rsidR="00CE7689" w:rsidRPr="009C08EB" w:rsidRDefault="00DC0457" w:rsidP="0093249A">
            <w:pPr>
              <w:widowControl w:val="0"/>
              <w:autoSpaceDE w:val="0"/>
              <w:autoSpaceDN w:val="0"/>
              <w:spacing w:before="7" w:line="252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Pr="00F60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CE7689" w:rsidRPr="00F601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nsegnante di sostegno</w:t>
            </w:r>
            <w:r w:rsidR="00CE7689" w:rsidRPr="00F60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assegnato </w:t>
            </w:r>
            <w:r w:rsidR="000C4F0F">
              <w:rPr>
                <w:rFonts w:ascii="Times New Roman" w:hAnsi="Times New Roman" w:cs="Times New Roman"/>
                <w:sz w:val="24"/>
                <w:szCs w:val="24"/>
              </w:rPr>
              <w:t>sulla base della legge n.104/’92 ha</w:t>
            </w:r>
            <w:r w:rsidR="00CE7689" w:rsidRPr="009C08EB">
              <w:rPr>
                <w:rFonts w:ascii="Times New Roman" w:hAnsi="Times New Roman" w:cs="Times New Roman"/>
                <w:sz w:val="24"/>
                <w:szCs w:val="24"/>
              </w:rPr>
              <w:t xml:space="preserve"> funzione di:</w:t>
            </w:r>
          </w:p>
          <w:p w14:paraId="5D8652DA" w14:textId="77777777" w:rsidR="00CE7689" w:rsidRPr="009C08EB" w:rsidRDefault="00CE76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40" w:line="252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B">
              <w:rPr>
                <w:rFonts w:ascii="Times New Roman" w:hAnsi="Times New Roman" w:cs="Times New Roman"/>
                <w:sz w:val="24"/>
                <w:szCs w:val="24"/>
              </w:rPr>
              <w:t xml:space="preserve">collaborazione con i docenti curricolari nella scelta delle metodologie per il conseguimento degli obiettivi </w:t>
            </w:r>
            <w:r w:rsidR="007471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08EB">
              <w:rPr>
                <w:rFonts w:ascii="Times New Roman" w:hAnsi="Times New Roman" w:cs="Times New Roman"/>
                <w:sz w:val="24"/>
                <w:szCs w:val="24"/>
              </w:rPr>
              <w:t>minimi curricolari</w:t>
            </w:r>
            <w:r w:rsidR="007471F9">
              <w:rPr>
                <w:rFonts w:ascii="Times New Roman" w:hAnsi="Times New Roman" w:cs="Times New Roman"/>
                <w:sz w:val="24"/>
                <w:szCs w:val="24"/>
              </w:rPr>
              <w:t xml:space="preserve"> o differenziati)</w:t>
            </w:r>
            <w:r w:rsidRPr="009C08EB">
              <w:rPr>
                <w:rFonts w:ascii="Times New Roman" w:hAnsi="Times New Roman" w:cs="Times New Roman"/>
                <w:sz w:val="24"/>
                <w:szCs w:val="24"/>
              </w:rPr>
              <w:t>, nella formulazione della tipologia delle verifiche e nella valutazione;</w:t>
            </w:r>
          </w:p>
          <w:p w14:paraId="052566F1" w14:textId="77777777" w:rsidR="00CE7689" w:rsidRPr="009C08EB" w:rsidRDefault="00CE76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40" w:line="252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B">
              <w:rPr>
                <w:rFonts w:ascii="Times New Roman" w:hAnsi="Times New Roman" w:cs="Times New Roman"/>
                <w:sz w:val="24"/>
                <w:szCs w:val="24"/>
              </w:rPr>
              <w:t>organizzazione e pianificazio</w:t>
            </w:r>
            <w:r w:rsidR="007471F9">
              <w:rPr>
                <w:rFonts w:ascii="Times New Roman" w:hAnsi="Times New Roman" w:cs="Times New Roman"/>
                <w:sz w:val="24"/>
                <w:szCs w:val="24"/>
              </w:rPr>
              <w:t>ne del lavoro dell’</w:t>
            </w:r>
            <w:r w:rsidRPr="009C08EB">
              <w:rPr>
                <w:rFonts w:ascii="Times New Roman" w:hAnsi="Times New Roman" w:cs="Times New Roman"/>
                <w:sz w:val="24"/>
                <w:szCs w:val="24"/>
              </w:rPr>
              <w:t>alunno sia in classe che a casa;</w:t>
            </w:r>
          </w:p>
          <w:p w14:paraId="06EAD4B1" w14:textId="77777777" w:rsidR="00CE7689" w:rsidRPr="009C08EB" w:rsidRDefault="00CE76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40" w:line="252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B">
              <w:rPr>
                <w:rFonts w:ascii="Times New Roman" w:hAnsi="Times New Roman" w:cs="Times New Roman"/>
                <w:sz w:val="24"/>
                <w:szCs w:val="24"/>
              </w:rPr>
              <w:t xml:space="preserve">predisposizione </w:t>
            </w:r>
            <w:proofErr w:type="gramStart"/>
            <w:r w:rsidRPr="009C08EB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gramEnd"/>
            <w:r w:rsidRPr="009C08EB">
              <w:rPr>
                <w:rFonts w:ascii="Times New Roman" w:hAnsi="Times New Roman" w:cs="Times New Roman"/>
                <w:sz w:val="24"/>
                <w:szCs w:val="24"/>
              </w:rPr>
              <w:t xml:space="preserve"> adattamento dei materiali alle caratteristiche di apprendimento dell’allievo per facilitarne l’acquisizione di informazioni e contenuti,</w:t>
            </w:r>
          </w:p>
          <w:p w14:paraId="79EE330F" w14:textId="77777777" w:rsidR="00CE7689" w:rsidRPr="009C08EB" w:rsidRDefault="00CE76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40" w:line="252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B">
              <w:rPr>
                <w:rFonts w:ascii="Times New Roman" w:hAnsi="Times New Roman" w:cs="Times New Roman"/>
                <w:sz w:val="24"/>
                <w:szCs w:val="24"/>
              </w:rPr>
              <w:t>supporto e guida nello studio e nella comprensione di contenuti disciplinari, guida nella riflessione metacognitiva sulle attività svolte;</w:t>
            </w:r>
          </w:p>
          <w:p w14:paraId="4229BF75" w14:textId="77777777" w:rsidR="00CE7689" w:rsidRPr="009C08EB" w:rsidRDefault="00CE76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40" w:line="252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B">
              <w:rPr>
                <w:rFonts w:ascii="Times New Roman" w:hAnsi="Times New Roman" w:cs="Times New Roman"/>
                <w:sz w:val="24"/>
                <w:szCs w:val="24"/>
              </w:rPr>
              <w:t>supporto nelle attività di consolidamento ed approfondimento degli apprendimenti;</w:t>
            </w:r>
          </w:p>
          <w:p w14:paraId="56A2D2D4" w14:textId="77777777" w:rsidR="00CE7689" w:rsidRPr="009C08EB" w:rsidRDefault="00CE76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40" w:line="252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B">
              <w:rPr>
                <w:rFonts w:ascii="Times New Roman" w:hAnsi="Times New Roman" w:cs="Times New Roman"/>
                <w:sz w:val="24"/>
                <w:szCs w:val="24"/>
              </w:rPr>
              <w:t>guida e/o supporto nella fase operativa delle esercitazioni e verifiche;</w:t>
            </w:r>
          </w:p>
          <w:p w14:paraId="3F7EFB5D" w14:textId="77777777" w:rsidR="000C4F0F" w:rsidRDefault="00CE76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40" w:line="252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B">
              <w:rPr>
                <w:rFonts w:ascii="Times New Roman" w:hAnsi="Times New Roman" w:cs="Times New Roman"/>
                <w:sz w:val="24"/>
                <w:szCs w:val="24"/>
              </w:rPr>
              <w:t>collaborazione nell’organizzazione e nella verifica delle attività di stage e alternanza;</w:t>
            </w:r>
          </w:p>
          <w:p w14:paraId="057DEB4A" w14:textId="77777777" w:rsidR="00CE7689" w:rsidRDefault="00CE76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40" w:line="252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F0F">
              <w:rPr>
                <w:rFonts w:ascii="Times New Roman" w:hAnsi="Times New Roman" w:cs="Times New Roman"/>
                <w:sz w:val="24"/>
                <w:szCs w:val="24"/>
              </w:rPr>
              <w:t>coordinamento delle risorse e delle persone coinvolte nel percorso di</w:t>
            </w:r>
            <w:r w:rsidR="007471F9">
              <w:rPr>
                <w:rFonts w:ascii="Times New Roman" w:hAnsi="Times New Roman" w:cs="Times New Roman"/>
                <w:sz w:val="24"/>
                <w:szCs w:val="24"/>
              </w:rPr>
              <w:t xml:space="preserve"> inclusione.</w:t>
            </w:r>
          </w:p>
          <w:p w14:paraId="4AB83AD1" w14:textId="77777777" w:rsidR="00360E2A" w:rsidRDefault="007471F9" w:rsidP="00F6013F">
            <w:pPr>
              <w:widowControl w:val="0"/>
              <w:autoSpaceDE w:val="0"/>
              <w:autoSpaceDN w:val="0"/>
              <w:spacing w:before="120" w:line="252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Nel corso dell’anno scolastico, inoltre, vengono attuati i seguenti </w:t>
            </w:r>
            <w:r w:rsidRPr="00360E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progetti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previsti nel PTOF:</w:t>
            </w:r>
          </w:p>
          <w:p w14:paraId="18B541F7" w14:textId="22D052CE" w:rsidR="00360E2A" w:rsidRPr="00B608F5" w:rsidRDefault="00E33284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7" w:line="252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Attività di potenziamento per alunni con </w:t>
            </w:r>
            <w:r w:rsidR="00BD7DA4">
              <w:rPr>
                <w:rFonts w:ascii="Times New Roman" w:eastAsia="Times New Roman" w:hAnsi="Times New Roman" w:cs="Times New Roman"/>
                <w:sz w:val="24"/>
                <w:szCs w:val="24"/>
              </w:rPr>
              <w:t>PEI</w:t>
            </w:r>
            <w:r w:rsidRPr="00B60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differenziato con la formula del </w:t>
            </w:r>
            <w:r w:rsidR="00F6013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B608F5">
              <w:rPr>
                <w:rFonts w:ascii="Times New Roman" w:eastAsia="Times New Roman" w:hAnsi="Times New Roman" w:cs="Times New Roman"/>
                <w:sz w:val="24"/>
                <w:szCs w:val="24"/>
              </w:rPr>
              <w:t>classi aperte</w:t>
            </w:r>
            <w:r w:rsidR="00F6013F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B608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CB052A1" w14:textId="5F423384" w:rsidR="00360E2A" w:rsidRPr="0046555E" w:rsidRDefault="00E33284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70" w:line="252" w:lineRule="auto"/>
              <w:ind w:left="470" w:right="11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55E">
              <w:rPr>
                <w:rFonts w:ascii="Times New Roman" w:eastAsia="Times New Roman" w:hAnsi="Times New Roman" w:cs="Times New Roman"/>
                <w:sz w:val="24"/>
                <w:szCs w:val="24"/>
              </w:rPr>
              <w:t>Progetto “</w:t>
            </w:r>
            <w:r w:rsidR="001767FC" w:rsidRPr="001767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Arte bianca/</w:t>
            </w:r>
            <w:r w:rsidR="009D29D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Pizzeria</w:t>
            </w:r>
            <w:r w:rsidRPr="0046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- prevede l’acquisizione delle competenze e capacità necessarie per la realizzazione </w:t>
            </w:r>
            <w:r w:rsidR="006E1062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46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più tipi di pizza</w:t>
            </w:r>
            <w:r w:rsidR="006E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(al piatto e in teglia). </w:t>
            </w:r>
            <w:r w:rsidRPr="0046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Mira a far raggiungere all’alunno</w:t>
            </w:r>
            <w:r w:rsidR="00360E2A" w:rsidRPr="0046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una piena autonomia lavorativa.</w:t>
            </w:r>
          </w:p>
          <w:p w14:paraId="2E0A8A29" w14:textId="4EA118E0" w:rsidR="006E1062" w:rsidRPr="0046555E" w:rsidRDefault="006E1062" w:rsidP="006E1062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70" w:line="252" w:lineRule="auto"/>
              <w:ind w:left="470" w:right="11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55E">
              <w:rPr>
                <w:rFonts w:ascii="Times New Roman" w:eastAsia="Times New Roman" w:hAnsi="Times New Roman" w:cs="Times New Roman"/>
                <w:sz w:val="24"/>
                <w:szCs w:val="24"/>
              </w:rPr>
              <w:t>Progetto 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Autonomia in cucina</w:t>
            </w:r>
            <w:r w:rsidRPr="0046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- prevede l’acquisizione delle competenze e capacità necessarie per la realizzazione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46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più tipi</w:t>
            </w:r>
            <w:r w:rsidR="00C5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piatti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6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Mira a far raggiungere all’alunno una piena autonomia </w:t>
            </w:r>
            <w:r w:rsidR="00C524EA">
              <w:rPr>
                <w:rFonts w:ascii="Times New Roman" w:eastAsia="Times New Roman" w:hAnsi="Times New Roman" w:cs="Times New Roman"/>
                <w:sz w:val="24"/>
                <w:szCs w:val="24"/>
              </w:rPr>
              <w:t>personale</w:t>
            </w:r>
            <w:r w:rsidRPr="004655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5FA93E" w14:textId="4D92C3FF" w:rsidR="00DA070E" w:rsidRPr="00DA070E" w:rsidRDefault="00E33284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70" w:line="252" w:lineRule="auto"/>
              <w:ind w:left="470" w:right="113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70E">
              <w:rPr>
                <w:rFonts w:ascii="Times New Roman" w:eastAsia="Times New Roman" w:hAnsi="Times New Roman" w:cs="Times New Roman"/>
                <w:sz w:val="24"/>
                <w:szCs w:val="24"/>
              </w:rPr>
              <w:t>Progetto “</w:t>
            </w:r>
            <w:r w:rsidR="00BC10D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C</w:t>
            </w:r>
            <w:r w:rsidRPr="00AE401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uciniamo insieme</w:t>
            </w:r>
            <w:r w:rsidRPr="00DA070E">
              <w:rPr>
                <w:rFonts w:ascii="Times New Roman" w:eastAsia="Times New Roman" w:hAnsi="Times New Roman" w:cs="Times New Roman"/>
                <w:sz w:val="24"/>
                <w:szCs w:val="24"/>
              </w:rPr>
              <w:t>” - prevede che i genitori vengano a scuola a cucinare con i figli. Mira a far apprendere ai genitori le tecniche e le metodiche per la preparazione di alcuni piatti che l’alunno può rifare a casa, esercitandosi con le stesse modalità.</w:t>
            </w:r>
          </w:p>
          <w:p w14:paraId="023C9B97" w14:textId="65949052" w:rsidR="009A4868" w:rsidRPr="008034EB" w:rsidRDefault="00C33F20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70" w:line="252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70E">
              <w:rPr>
                <w:rFonts w:ascii="Times New Roman" w:eastAsia="Times New Roman" w:hAnsi="Times New Roman" w:cs="Times New Roman"/>
                <w:sz w:val="24"/>
                <w:szCs w:val="24"/>
              </w:rPr>
              <w:t>Progetto 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Sport e disabilità</w:t>
            </w:r>
            <w:r w:rsidRPr="00DA0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- </w:t>
            </w:r>
            <w:r w:rsidRPr="00C33F20">
              <w:rPr>
                <w:rFonts w:ascii="Times New Roman" w:hAnsi="Times New Roman" w:cs="Times New Roman"/>
                <w:sz w:val="24"/>
                <w:szCs w:val="24"/>
              </w:rPr>
              <w:t>iniziativa volta a promuovere un percorso di crescita dei ragazzi attraverso la pratica sportiva, creando relazioni di incontro fra il “vissuto” dello studente abile ed il “vissuto” dello studente disabile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3F20">
              <w:rPr>
                <w:rFonts w:ascii="Times New Roman" w:hAnsi="Times New Roman" w:cs="Times New Roman"/>
                <w:sz w:val="24"/>
                <w:szCs w:val="24"/>
              </w:rPr>
              <w:t>motivo di autentica aggregazione fra i ragazzi.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Prevede </w:t>
            </w:r>
            <w:r w:rsidRPr="00C33F20">
              <w:rPr>
                <w:rFonts w:ascii="Times New Roman" w:hAnsi="Times New Roman" w:cs="Times New Roman"/>
                <w:sz w:val="24"/>
                <w:szCs w:val="24"/>
              </w:rPr>
              <w:t>attività utili al raggiungimento delle conoscenze e delle abilità comuni al resto della classe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F20">
              <w:rPr>
                <w:rFonts w:ascii="Times New Roman" w:hAnsi="Times New Roman" w:cs="Times New Roman"/>
                <w:sz w:val="24"/>
                <w:szCs w:val="24"/>
              </w:rPr>
              <w:t xml:space="preserve"> ma con metodologie individualizzate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rispetto</w:t>
            </w:r>
            <w:r w:rsidRPr="00C3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C33F20">
              <w:rPr>
                <w:rFonts w:ascii="Times New Roman" w:hAnsi="Times New Roman" w:cs="Times New Roman"/>
                <w:sz w:val="24"/>
                <w:szCs w:val="24"/>
              </w:rPr>
              <w:t xml:space="preserve">le potenzialità, capacità e abilità personali degli alunni </w:t>
            </w:r>
            <w:r w:rsidR="004951D8" w:rsidRPr="00C33F20">
              <w:rPr>
                <w:rFonts w:ascii="Times New Roman" w:hAnsi="Times New Roman" w:cs="Times New Roman"/>
                <w:sz w:val="24"/>
                <w:szCs w:val="24"/>
              </w:rPr>
              <w:t>con disabilità</w:t>
            </w:r>
            <w:r w:rsidRPr="00C33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F20">
              <w:rPr>
                <w:rFonts w:ascii="Times New Roman" w:hAnsi="Times New Roman" w:cs="Times New Roman"/>
                <w:sz w:val="24"/>
                <w:szCs w:val="24"/>
              </w:rPr>
              <w:t xml:space="preserve">Attività svolte in orario curriculare: </w:t>
            </w:r>
            <w:r w:rsidRPr="00C33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calcio integrato</w:t>
            </w:r>
            <w:r w:rsidRPr="00C33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3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tiro con l’arco</w:t>
            </w:r>
            <w:r w:rsidRPr="00C33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3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orienteering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3F20">
              <w:rPr>
                <w:rFonts w:ascii="Times New Roman" w:hAnsi="Times New Roman" w:cs="Times New Roman"/>
                <w:sz w:val="24"/>
                <w:szCs w:val="24"/>
              </w:rPr>
              <w:t xml:space="preserve">Gare provinciali, regionali e nazionali: </w:t>
            </w:r>
            <w:r w:rsidRPr="00C33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corsa campestre</w:t>
            </w:r>
            <w:r w:rsidRPr="00C33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08447" w14:textId="77777777" w:rsidR="0011742F" w:rsidRPr="00AE4012" w:rsidRDefault="00E33284">
            <w:pPr>
              <w:pStyle w:val="Paragrafoelenco"/>
              <w:numPr>
                <w:ilvl w:val="0"/>
                <w:numId w:val="10"/>
              </w:numPr>
              <w:spacing w:before="120" w:line="240" w:lineRule="auto"/>
              <w:ind w:left="470" w:right="113" w:hanging="3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4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Manifestazioni</w:t>
            </w:r>
          </w:p>
          <w:p w14:paraId="2F45D17F" w14:textId="0F505CDC" w:rsidR="0011742F" w:rsidRPr="008034EB" w:rsidRDefault="00E33284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70" w:line="252" w:lineRule="auto"/>
              <w:ind w:left="470" w:right="113" w:hanging="35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 w:rsidRPr="00AE401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Che pizza!!!!”</w:t>
            </w:r>
            <w:r w:rsidRPr="0011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Concorso interno alla scuola riservato agli alunni che frequentano il progetto pizzeria.</w:t>
            </w:r>
          </w:p>
          <w:p w14:paraId="467C7ED3" w14:textId="09C193DB" w:rsidR="007471F9" w:rsidRPr="002B61E1" w:rsidRDefault="00E33284" w:rsidP="003A0865">
            <w:pPr>
              <w:widowControl w:val="0"/>
              <w:autoSpaceDE w:val="0"/>
              <w:autoSpaceDN w:val="0"/>
              <w:spacing w:before="70" w:after="120" w:line="252" w:lineRule="auto"/>
              <w:ind w:left="470" w:right="11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2B61E1">
              <w:rPr>
                <w:rFonts w:ascii="Times New Roman" w:eastAsia="Times New Roman" w:hAnsi="Times New Roman" w:cs="Times New Roman"/>
                <w:sz w:val="24"/>
                <w:szCs w:val="24"/>
              </w:rPr>
              <w:t>questi</w:t>
            </w:r>
            <w:proofErr w:type="spellEnd"/>
            <w:r w:rsidRPr="002B6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bisogna aggiungere tutti gli altri progetti proposti dai vari Enti - MIUR, ENTI LOCALI, ecc.</w:t>
            </w:r>
            <w:r w:rsidR="00145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F5CC9">
              <w:rPr>
                <w:rFonts w:ascii="Times New Roman" w:eastAsia="Times New Roman" w:hAnsi="Times New Roman" w:cs="Times New Roman"/>
                <w:sz w:val="24"/>
                <w:szCs w:val="24"/>
              </w:rPr>
              <w:t>e quelli realizzati utilizzando i fondi PNRR</w:t>
            </w:r>
            <w:r w:rsidRPr="002B6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che danno un contributo positivo al Piano dell’Offerta Formativa.</w:t>
            </w:r>
          </w:p>
        </w:tc>
      </w:tr>
      <w:tr w:rsidR="00A86156" w:rsidRPr="00566519" w14:paraId="727A25F7" w14:textId="77777777" w:rsidTr="00622095">
        <w:trPr>
          <w:trHeight w:val="800"/>
        </w:trPr>
        <w:tc>
          <w:tcPr>
            <w:tcW w:w="9923" w:type="dxa"/>
          </w:tcPr>
          <w:p w14:paraId="55F643CA" w14:textId="77777777" w:rsidR="00A86156" w:rsidRDefault="00A86156" w:rsidP="00873574">
            <w:pPr>
              <w:pStyle w:val="TableParagraph"/>
              <w:spacing w:before="5" w:after="120" w:line="252" w:lineRule="auto"/>
              <w:ind w:left="96" w:right="6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</w:pPr>
            <w:r w:rsidRPr="0056651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Organizzazione dei diversi tipi di sostegno presenti all’esterno della scuola, in rapporto ai diversi servizi esistenti</w:t>
            </w:r>
          </w:p>
          <w:p w14:paraId="63938C8C" w14:textId="77777777" w:rsidR="001A21EC" w:rsidRDefault="001A21EC" w:rsidP="001A21EC">
            <w:pPr>
              <w:widowControl w:val="0"/>
              <w:autoSpaceDE w:val="0"/>
              <w:autoSpaceDN w:val="0"/>
              <w:spacing w:before="7" w:line="252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Pr="001A21EC">
              <w:rPr>
                <w:rFonts w:ascii="Times New Roman" w:hAnsi="Times New Roman" w:cs="Times New Roman"/>
                <w:sz w:val="24"/>
                <w:szCs w:val="24"/>
              </w:rPr>
              <w:t>’Istituto collabora attivamente da anni con i servizi esistenti sul territorio (ASL, servizi sociali,</w:t>
            </w:r>
            <w:r w:rsidR="005E7FC9">
              <w:rPr>
                <w:rFonts w:ascii="Times New Roman" w:hAnsi="Times New Roman" w:cs="Times New Roman"/>
                <w:sz w:val="24"/>
                <w:szCs w:val="24"/>
              </w:rPr>
              <w:t xml:space="preserve"> aziende ed enti del territorio</w:t>
            </w:r>
            <w:r w:rsidRPr="001A21EC"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</w:p>
          <w:p w14:paraId="2E83D3D7" w14:textId="77777777" w:rsidR="00873574" w:rsidRDefault="00873574" w:rsidP="00873574">
            <w:pPr>
              <w:widowControl w:val="0"/>
              <w:autoSpaceDE w:val="0"/>
              <w:autoSpaceDN w:val="0"/>
              <w:spacing w:before="7" w:line="252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Nel corso dell’anno scolastico, inoltre, vengono attuati i seguenti </w:t>
            </w:r>
            <w:r w:rsidRPr="00360E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progetti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previsti nel PTOF:</w:t>
            </w:r>
          </w:p>
          <w:p w14:paraId="1262B80C" w14:textId="77777777" w:rsidR="00EC7A28" w:rsidRPr="003C6930" w:rsidRDefault="00EC7A28">
            <w:pPr>
              <w:pStyle w:val="Paragrafoelenco"/>
              <w:numPr>
                <w:ilvl w:val="0"/>
                <w:numId w:val="14"/>
              </w:numPr>
              <w:spacing w:before="120" w:line="240" w:lineRule="auto"/>
              <w:ind w:left="470" w:right="113" w:hanging="35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C69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Alternanza scuola-lavoro</w:t>
            </w:r>
          </w:p>
          <w:p w14:paraId="703B6F23" w14:textId="77777777" w:rsidR="00EC7A28" w:rsidRDefault="00EC7A28">
            <w:pPr>
              <w:pStyle w:val="Paragrafoelenco"/>
              <w:numPr>
                <w:ilvl w:val="0"/>
                <w:numId w:val="13"/>
              </w:numPr>
              <w:spacing w:before="70" w:after="100" w:afterAutospacing="1" w:line="240" w:lineRule="auto"/>
              <w:ind w:left="470" w:right="113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28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Individuazione del posto di lavoro più idoneo attraverso la commissione stage, l’insegnante di sostegno, la famiglia, i servizi e successivo inserimento con tutor scolastico e lavorativo.</w:t>
            </w:r>
          </w:p>
          <w:p w14:paraId="25B40D8D" w14:textId="4739F9F8" w:rsidR="00EC7A28" w:rsidRDefault="00622095" w:rsidP="00622095">
            <w:pPr>
              <w:pStyle w:val="Paragrafoelenco"/>
              <w:numPr>
                <w:ilvl w:val="0"/>
                <w:numId w:val="13"/>
              </w:numPr>
              <w:spacing w:before="70" w:line="240" w:lineRule="auto"/>
              <w:ind w:left="470" w:right="113" w:hanging="35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Collaborazione con la </w:t>
            </w:r>
            <w:r w:rsidR="00EC7A28" w:rsidRPr="00EC7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Fattoria sociale</w:t>
            </w:r>
            <w:r w:rsidR="00EC7A28" w:rsidRPr="00EC7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</w:t>
            </w:r>
            <w:r w:rsidR="00EC7A28" w:rsidRPr="00EC7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alunni con pei differenziato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nella</w:t>
            </w:r>
            <w:r w:rsidR="00EC7A28" w:rsidRPr="00EC7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prospettiva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essere inseriti</w:t>
            </w:r>
            <w:r w:rsidR="00EC7A28" w:rsidRPr="00EC7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all’interno della stessa una volta usciti dalla scuola.</w:t>
            </w:r>
          </w:p>
          <w:p w14:paraId="07526580" w14:textId="77777777" w:rsidR="00E0492F" w:rsidRDefault="00E0492F" w:rsidP="001223CD">
            <w:pPr>
              <w:pStyle w:val="TableParagraph"/>
              <w:spacing w:before="120" w:line="252" w:lineRule="auto"/>
              <w:ind w:left="96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E46EF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it-IT"/>
              </w:rPr>
              <w:t>Proposte di miglioramento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:</w:t>
            </w:r>
          </w:p>
          <w:p w14:paraId="5DBE0455" w14:textId="77777777" w:rsidR="00E0492F" w:rsidRPr="00E46EFA" w:rsidRDefault="00E0492F">
            <w:pPr>
              <w:pStyle w:val="TableParagraph"/>
              <w:numPr>
                <w:ilvl w:val="0"/>
                <w:numId w:val="21"/>
              </w:numPr>
              <w:spacing w:before="120" w:line="252" w:lineRule="auto"/>
              <w:ind w:right="11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E46EF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possibilità di stipulare convenzioni post-diploma per gli alunni certificati;</w:t>
            </w:r>
          </w:p>
          <w:p w14:paraId="33237632" w14:textId="5CB525F5" w:rsidR="00E0492F" w:rsidRPr="001223CD" w:rsidRDefault="00E0492F">
            <w:pPr>
              <w:pStyle w:val="TableParagraph"/>
              <w:numPr>
                <w:ilvl w:val="0"/>
                <w:numId w:val="21"/>
              </w:numPr>
              <w:spacing w:after="120" w:line="252" w:lineRule="auto"/>
              <w:ind w:left="453" w:right="113" w:hanging="35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 w:rsidRPr="00E46EF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sollecita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zione di</w:t>
            </w:r>
            <w:r w:rsidRPr="00E46EF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un maggiore </w:t>
            </w:r>
            <w:r w:rsidR="00622095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coordinamento</w:t>
            </w:r>
            <w:r w:rsidRPr="00E46EFA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tra i vari operatori di Inclusione, in particolare con la USL e il Comune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.</w:t>
            </w:r>
          </w:p>
        </w:tc>
      </w:tr>
      <w:tr w:rsidR="003B0915" w:rsidRPr="00566519" w14:paraId="1CCF7D4B" w14:textId="77777777" w:rsidTr="00B1615D">
        <w:trPr>
          <w:trHeight w:val="835"/>
        </w:trPr>
        <w:tc>
          <w:tcPr>
            <w:tcW w:w="9923" w:type="dxa"/>
            <w:shd w:val="clear" w:color="auto" w:fill="auto"/>
          </w:tcPr>
          <w:p w14:paraId="530F71B6" w14:textId="77777777" w:rsidR="003B0915" w:rsidRDefault="003B0915" w:rsidP="00FA1ABD">
            <w:pPr>
              <w:pStyle w:val="TableParagraph"/>
              <w:spacing w:before="5" w:after="120" w:line="252" w:lineRule="auto"/>
              <w:ind w:left="96" w:right="6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</w:pPr>
            <w:r w:rsidRPr="004637B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Ruolo delle famiglie e della comunità nel dare supporto e nel partecipare alle decisioni che riguardano l’organizzazione delle attività educative</w:t>
            </w:r>
          </w:p>
          <w:p w14:paraId="128A2C0F" w14:textId="77777777" w:rsidR="00665CE6" w:rsidRPr="007D539B" w:rsidRDefault="00665CE6" w:rsidP="00FA1ABD">
            <w:pPr>
              <w:pStyle w:val="Normale1"/>
              <w:spacing w:before="7"/>
              <w:ind w:left="113" w:right="11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3186">
              <w:rPr>
                <w:color w:val="auto"/>
                <w:sz w:val="20"/>
                <w:szCs w:val="20"/>
              </w:rPr>
              <w:t>“</w:t>
            </w:r>
            <w:r w:rsidRPr="007D5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 famiglia rappresenta un punto di riferimento essenziale per la corretta inclusione</w:t>
            </w:r>
            <w:r w:rsidR="007D5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D5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scolastica dell’alunno con disabilità, sia in quanto fonte di informazioni preziose sia in quanto</w:t>
            </w:r>
            <w:r w:rsidR="007D5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D5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luogo in cui avviene la continuità tra educazione formale ed educazione informale”. LINEE GUIDA 2009</w:t>
            </w:r>
          </w:p>
          <w:p w14:paraId="59C9063A" w14:textId="6E91A789" w:rsidR="00665CE6" w:rsidRPr="007D539B" w:rsidRDefault="00665CE6" w:rsidP="00FA1ABD">
            <w:pPr>
              <w:spacing w:before="7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genitori dell’alunno con disabilità collaborano alla stesura del PF e del PEI (L.104/92, art. 12 comma 5</w:t>
            </w:r>
            <w:r w:rsidR="00151B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 </w:t>
            </w:r>
            <w:r w:rsidR="003514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successive </w:t>
            </w:r>
            <w:r w:rsidR="003514A2" w:rsidRPr="003514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modifiche con D. </w:t>
            </w:r>
            <w:proofErr w:type="spellStart"/>
            <w:r w:rsidR="003514A2" w:rsidRPr="003514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Interm</w:t>
            </w:r>
            <w:proofErr w:type="spellEnd"/>
            <w:r w:rsidR="003514A2" w:rsidRPr="003514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 29 dicembre 2020, n. 182</w:t>
            </w:r>
            <w:r w:rsidRPr="007D5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192478E1" w14:textId="77777777" w:rsidR="00FA1ABD" w:rsidRDefault="00665CE6" w:rsidP="00B1615D">
            <w:pPr>
              <w:spacing w:before="7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D5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 famiglia degli alunni con certificazione di DSA (L. 170/2010) e con BES (</w:t>
            </w:r>
            <w:r w:rsidRPr="007D539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Dir. MIUR 27/12/2012, C.M. 08/03/2013), N. MIUR 22/11/2013) condividono con la scuola il PDP.</w:t>
            </w:r>
          </w:p>
          <w:p w14:paraId="085AC1F5" w14:textId="43B530F8" w:rsidR="00D40CFF" w:rsidRPr="00B1615D" w:rsidRDefault="00D40CFF" w:rsidP="00B1615D">
            <w:pPr>
              <w:spacing w:before="7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3B0915" w:rsidRPr="00566519" w14:paraId="51F161F4" w14:textId="77777777" w:rsidTr="0080195A">
        <w:trPr>
          <w:trHeight w:val="1134"/>
        </w:trPr>
        <w:tc>
          <w:tcPr>
            <w:tcW w:w="9923" w:type="dxa"/>
          </w:tcPr>
          <w:p w14:paraId="5F065CF1" w14:textId="77777777" w:rsidR="003B0915" w:rsidRDefault="003B0915" w:rsidP="009D6BA1">
            <w:pPr>
              <w:pStyle w:val="TableParagraph"/>
              <w:widowControl/>
              <w:autoSpaceDE/>
              <w:autoSpaceDN/>
              <w:spacing w:before="120" w:after="120"/>
              <w:ind w:left="113" w:right="113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</w:pPr>
            <w:r w:rsidRPr="009D6B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 xml:space="preserve">Sviluppo di un curricolo attento alle diversità e alla promozione di percorsi formativi </w:t>
            </w:r>
            <w:r w:rsidR="00473A0F" w:rsidRPr="009D6B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inclusivi</w:t>
            </w:r>
          </w:p>
          <w:p w14:paraId="12287A52" w14:textId="77777777" w:rsidR="00475C96" w:rsidRPr="00603765" w:rsidRDefault="00CD41F9" w:rsidP="009D6BA1">
            <w:pPr>
              <w:spacing w:before="7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Oltre a quanto già evidenziato in precedenza, a</w:t>
            </w:r>
            <w:r w:rsidR="00475C96" w:rsidRPr="00603765">
              <w:rPr>
                <w:rFonts w:ascii="Times New Roman" w:hAnsi="Times New Roman" w:cs="Times New Roman"/>
                <w:sz w:val="24"/>
                <w:szCs w:val="24"/>
              </w:rPr>
              <w:t xml:space="preserve">ll’inizio di ogni anno scolastico è rivisitato e calibrato il modello da adottare con </w:t>
            </w:r>
            <w:r w:rsidR="00475C96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  <w:r w:rsidR="00475C96" w:rsidRPr="00603765">
              <w:rPr>
                <w:rFonts w:ascii="Times New Roman" w:hAnsi="Times New Roman" w:cs="Times New Roman"/>
                <w:sz w:val="24"/>
                <w:szCs w:val="24"/>
              </w:rPr>
              <w:t xml:space="preserve">i allievi DSA e BES. </w:t>
            </w:r>
            <w:r w:rsidR="00475C96">
              <w:rPr>
                <w:rFonts w:ascii="Times New Roman" w:hAnsi="Times New Roman" w:cs="Times New Roman"/>
                <w:sz w:val="24"/>
                <w:szCs w:val="24"/>
              </w:rPr>
              <w:t>L’istituto collabora</w:t>
            </w:r>
            <w:r w:rsidR="00475C96" w:rsidRPr="00603765">
              <w:rPr>
                <w:rFonts w:ascii="Times New Roman" w:hAnsi="Times New Roman" w:cs="Times New Roman"/>
                <w:sz w:val="24"/>
                <w:szCs w:val="24"/>
              </w:rPr>
              <w:t xml:space="preserve"> con l’associazione "Cristian Panetto" che ci supporta ogni anno per migliorare l'apporto didattico dei nostri ragazzi con disturbi specifici di apprendimento.</w:t>
            </w:r>
          </w:p>
          <w:p w14:paraId="35E95D6D" w14:textId="77777777" w:rsidR="00475C96" w:rsidRPr="00603765" w:rsidRDefault="00E30831" w:rsidP="009D6BA1">
            <w:pPr>
              <w:spacing w:before="7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docenti dell’</w:t>
            </w:r>
            <w:r w:rsidR="00475C96" w:rsidRPr="00603765">
              <w:rPr>
                <w:rFonts w:ascii="Times New Roman" w:hAnsi="Times New Roman" w:cs="Times New Roman"/>
                <w:sz w:val="24"/>
                <w:szCs w:val="24"/>
              </w:rPr>
              <w:t xml:space="preserve">istituto sono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sempre</w:t>
            </w:r>
            <w:r w:rsidR="00475C96" w:rsidRPr="00603765">
              <w:rPr>
                <w:rFonts w:ascii="Times New Roman" w:hAnsi="Times New Roman" w:cs="Times New Roman"/>
                <w:sz w:val="24"/>
                <w:szCs w:val="24"/>
              </w:rPr>
              <w:t xml:space="preserve"> esortati a stimolare nei nostri allievi i loro bisogni di inclusione, riconoscimento e affetto, di stabilire relazioni positive, di svilu</w:t>
            </w:r>
            <w:r w:rsidR="000D73A0">
              <w:rPr>
                <w:rFonts w:ascii="Times New Roman" w:hAnsi="Times New Roman" w:cs="Times New Roman"/>
                <w:sz w:val="24"/>
                <w:szCs w:val="24"/>
              </w:rPr>
              <w:t>ppare un'immagine positiva di sé</w:t>
            </w:r>
            <w:r w:rsidR="00475C96" w:rsidRPr="00603765">
              <w:rPr>
                <w:rFonts w:ascii="Times New Roman" w:hAnsi="Times New Roman" w:cs="Times New Roman"/>
                <w:sz w:val="24"/>
                <w:szCs w:val="24"/>
              </w:rPr>
              <w:t>, sperimentare il piacere di imparare, ma anche di accettare i propri limiti, sentimenti negativi, ansie e paure.</w:t>
            </w:r>
          </w:p>
          <w:p w14:paraId="4B412A99" w14:textId="77777777" w:rsidR="00475C96" w:rsidRPr="00603765" w:rsidRDefault="00475C96" w:rsidP="009D6BA1">
            <w:pPr>
              <w:spacing w:before="7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765">
              <w:rPr>
                <w:rFonts w:ascii="Times New Roman" w:hAnsi="Times New Roman" w:cs="Times New Roman"/>
                <w:sz w:val="24"/>
                <w:szCs w:val="24"/>
              </w:rPr>
              <w:t xml:space="preserve">Il personale docente </w:t>
            </w:r>
            <w:proofErr w:type="gramStart"/>
            <w:r w:rsidRPr="0060376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gramEnd"/>
            <w:r w:rsidRPr="00603765">
              <w:rPr>
                <w:rFonts w:ascii="Times New Roman" w:hAnsi="Times New Roman" w:cs="Times New Roman"/>
                <w:sz w:val="24"/>
                <w:szCs w:val="24"/>
              </w:rPr>
              <w:t xml:space="preserve"> educativo è continuamente stimolato attraverso un piano di aggiornamento</w:t>
            </w:r>
            <w:r w:rsidR="00406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0C1E41" w14:textId="77777777" w:rsidR="00C02C72" w:rsidRPr="004637B7" w:rsidRDefault="00C02C72" w:rsidP="004062A6">
            <w:pPr>
              <w:pStyle w:val="Paragrafoelenco"/>
              <w:spacing w:before="7" w:line="240" w:lineRule="auto"/>
              <w:ind w:left="113" w:right="113"/>
              <w:contextualSpacing w:val="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3B0915" w:rsidRPr="00566519" w14:paraId="361C5474" w14:textId="77777777" w:rsidTr="0080195A">
        <w:trPr>
          <w:trHeight w:val="1134"/>
        </w:trPr>
        <w:tc>
          <w:tcPr>
            <w:tcW w:w="9923" w:type="dxa"/>
          </w:tcPr>
          <w:p w14:paraId="3447AC47" w14:textId="77777777" w:rsidR="003B0915" w:rsidRPr="00653621" w:rsidRDefault="003B0915" w:rsidP="0001094E">
            <w:pPr>
              <w:pStyle w:val="TableParagraph"/>
              <w:spacing w:before="120" w:after="120" w:line="252" w:lineRule="auto"/>
              <w:ind w:left="96" w:right="6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</w:pPr>
            <w:r w:rsidRPr="0065362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Valorizzazione delle risorse esistenti</w:t>
            </w:r>
          </w:p>
          <w:p w14:paraId="3CA8E314" w14:textId="77777777" w:rsidR="00D254FF" w:rsidRPr="0001094E" w:rsidRDefault="002B0563" w:rsidP="000F5AA4">
            <w:pPr>
              <w:pStyle w:val="TableParagraph"/>
              <w:spacing w:before="7" w:after="120" w:line="252" w:lineRule="auto"/>
              <w:ind w:left="96" w:right="6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L’Istituto valorizza</w:t>
            </w:r>
            <w:r w:rsidR="0001094E" w:rsidRPr="0001094E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le risorse esistenti, tramite progetti didattico-educativi a prevalente tematica inclusiva. </w:t>
            </w:r>
            <w:r w:rsidR="000F5AA4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Si prevedono nel corso dell’anno</w:t>
            </w:r>
            <w:r w:rsidR="0001094E" w:rsidRPr="0001094E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momenti di verifica </w:t>
            </w:r>
            <w:r w:rsidR="000F5AA4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tramite</w:t>
            </w:r>
            <w:r w:rsidR="0001094E" w:rsidRPr="0001094E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incontri del GLI (per confronto/focus sui casi, azioni di formazione e monitoraggio) e verifica/valutazione del livello di inclusività</w:t>
            </w:r>
            <w:r w:rsidR="000F5AA4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 dell’Istituto</w:t>
            </w:r>
            <w:r w:rsidR="0001094E" w:rsidRPr="0001094E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.</w:t>
            </w:r>
          </w:p>
        </w:tc>
      </w:tr>
      <w:tr w:rsidR="003B0915" w:rsidRPr="00566519" w14:paraId="0CDB0FF7" w14:textId="77777777" w:rsidTr="0080195A">
        <w:trPr>
          <w:trHeight w:val="1134"/>
        </w:trPr>
        <w:tc>
          <w:tcPr>
            <w:tcW w:w="9923" w:type="dxa"/>
          </w:tcPr>
          <w:p w14:paraId="77E0A5FA" w14:textId="77777777" w:rsidR="003B0915" w:rsidRDefault="003B0915" w:rsidP="00C02C72">
            <w:pPr>
              <w:pStyle w:val="TableParagraph"/>
              <w:spacing w:before="5" w:after="120" w:line="252" w:lineRule="auto"/>
              <w:ind w:left="96" w:right="6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</w:pPr>
            <w:r w:rsidRPr="00BD7DA4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Acquisizione e distribuzione di risorse aggiuntive utilizzabili per la realizzazione dei progetti di inclusione</w:t>
            </w:r>
          </w:p>
          <w:p w14:paraId="004C5EBC" w14:textId="7A3D8B0F" w:rsidR="00C02C72" w:rsidRPr="00B97F5D" w:rsidRDefault="00B97F5D" w:rsidP="0001094E">
            <w:pPr>
              <w:pStyle w:val="TableParagraph"/>
              <w:spacing w:after="120" w:line="252" w:lineRule="auto"/>
              <w:ind w:left="113" w:right="11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Gli allievi e gli </w:t>
            </w:r>
            <w:r w:rsidR="00C02C72" w:rsidRPr="00B97F5D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insegnanti possono usufruire di postazioni informatiche con ausili e software specifici, libri e sussidi multimediali, materiali per attività didattiche diffe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renziate</w:t>
            </w:r>
            <w:r w:rsidR="00C02C72" w:rsidRPr="00B97F5D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. Gli studenti possono avvalersi degli spazi e delle strutture dell'Istituto: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laboratori di cucina, sala e ricevimento, </w:t>
            </w:r>
            <w:r w:rsidR="00C02C72" w:rsidRPr="00B97F5D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 xml:space="preserve">aule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dotate di lavagne multimediali</w:t>
            </w:r>
            <w:r w:rsidR="00C02C72" w:rsidRPr="00B97F5D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, labora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tori di informatica</w:t>
            </w:r>
            <w:r w:rsidR="00C02C72" w:rsidRPr="00B97F5D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.</w:t>
            </w:r>
          </w:p>
        </w:tc>
      </w:tr>
      <w:tr w:rsidR="003B0915" w:rsidRPr="00566519" w14:paraId="221D21F2" w14:textId="77777777" w:rsidTr="0080195A">
        <w:trPr>
          <w:trHeight w:val="1134"/>
        </w:trPr>
        <w:tc>
          <w:tcPr>
            <w:tcW w:w="9923" w:type="dxa"/>
          </w:tcPr>
          <w:p w14:paraId="4B003D04" w14:textId="77777777" w:rsidR="003B0915" w:rsidRDefault="003B0915" w:rsidP="008034EB">
            <w:pPr>
              <w:pStyle w:val="TableParagraph"/>
              <w:spacing w:before="120" w:after="120" w:line="252" w:lineRule="auto"/>
              <w:ind w:left="113" w:right="113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</w:pPr>
            <w:r w:rsidRPr="004637B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it-IT"/>
              </w:rPr>
              <w:t>Attenzione dedicata alle fasi di transizione che scandiscono l’ingresso nel sistema scolastico, la continuità tra i diversi ordini di scuola e il successivo inserimento lavorativo.</w:t>
            </w:r>
          </w:p>
          <w:p w14:paraId="633192D7" w14:textId="77777777" w:rsidR="00443802" w:rsidRPr="00443802" w:rsidRDefault="00443802" w:rsidP="009527E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802">
              <w:rPr>
                <w:rFonts w:ascii="Times New Roman" w:hAnsi="Times New Roman" w:cs="Times New Roman"/>
                <w:sz w:val="24"/>
                <w:szCs w:val="24"/>
              </w:rPr>
              <w:t>Nell’istituto è particolarmente curato l’orientamento sia in ingresso che in uscita dei vari allievi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DB2F33" w14:textId="77777777" w:rsidR="00443802" w:rsidRPr="00443802" w:rsidRDefault="00443802">
            <w:pPr>
              <w:pStyle w:val="Paragrafoelenco"/>
              <w:numPr>
                <w:ilvl w:val="0"/>
                <w:numId w:val="15"/>
              </w:numPr>
              <w:ind w:left="113" w:righ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Attività di </w:t>
            </w:r>
            <w:r w:rsidRPr="004438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orientamento</w:t>
            </w:r>
            <w:r w:rsidRPr="00443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ingresso per alunni certificati</w:t>
            </w:r>
            <w:r w:rsidR="0017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per gli altri BES</w:t>
            </w:r>
            <w:r w:rsidR="00E306F5">
              <w:rPr>
                <w:rFonts w:ascii="Times New Roman" w:eastAsia="Times New Roman" w:hAnsi="Times New Roman" w:cs="Times New Roman"/>
                <w:sz w:val="24"/>
                <w:szCs w:val="24"/>
              </w:rPr>
              <w:t>, attraverso</w:t>
            </w:r>
            <w:r w:rsidRPr="004438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6AEA35A" w14:textId="77777777" w:rsidR="00E306F5" w:rsidRDefault="00443802">
            <w:pPr>
              <w:pStyle w:val="Paragrafoelenco"/>
              <w:numPr>
                <w:ilvl w:val="0"/>
                <w:numId w:val="16"/>
              </w:numPr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F5">
              <w:rPr>
                <w:rFonts w:ascii="Times New Roman" w:hAnsi="Times New Roman" w:cs="Times New Roman"/>
                <w:sz w:val="24"/>
                <w:szCs w:val="24"/>
              </w:rPr>
              <w:t>incontri, colloqui telefonici e scambio di informazioni con i docenti e la scuola di provenienza degli stessi;</w:t>
            </w:r>
          </w:p>
          <w:p w14:paraId="10100DCF" w14:textId="4758174B" w:rsidR="00883D79" w:rsidRDefault="00EE7030">
            <w:pPr>
              <w:pStyle w:val="Paragrafoelenco"/>
              <w:numPr>
                <w:ilvl w:val="0"/>
                <w:numId w:val="16"/>
              </w:numPr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0">
              <w:rPr>
                <w:rFonts w:ascii="Times New Roman" w:hAnsi="Times New Roman" w:cs="Times New Roman"/>
                <w:sz w:val="24"/>
                <w:szCs w:val="24"/>
              </w:rPr>
              <w:t>periodo di accoglienza iniziale allungato, con una particolare attenzione all’osservazione e alla conoscenza degli allievi in ingresso</w:t>
            </w:r>
            <w:r w:rsidR="00883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63B6B8" w14:textId="77777777" w:rsidR="00200B9F" w:rsidRDefault="00883D79">
            <w:pPr>
              <w:pStyle w:val="Paragrafoelenco"/>
              <w:numPr>
                <w:ilvl w:val="0"/>
                <w:numId w:val="16"/>
              </w:numPr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79">
              <w:rPr>
                <w:rFonts w:ascii="Times New Roman" w:hAnsi="Times New Roman" w:cs="Times New Roman"/>
                <w:sz w:val="24"/>
                <w:szCs w:val="24"/>
              </w:rPr>
              <w:t xml:space="preserve">somministrazione agli allievi delle prime classi un test sul metodo di studio, cosicché alunni e docenti possano capire quali sono le strategie più adeguate al successo scolastico di ciascuno; </w:t>
            </w:r>
          </w:p>
          <w:p w14:paraId="171EEDDA" w14:textId="47441289" w:rsidR="00883D79" w:rsidRPr="00243C47" w:rsidRDefault="00200B9F">
            <w:pPr>
              <w:pStyle w:val="Paragrafoelenco"/>
              <w:numPr>
                <w:ilvl w:val="0"/>
                <w:numId w:val="16"/>
              </w:numPr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F">
              <w:rPr>
                <w:rFonts w:ascii="Times New Roman" w:hAnsi="Times New Roman" w:cs="Times New Roman"/>
                <w:sz w:val="24"/>
                <w:szCs w:val="24"/>
              </w:rPr>
              <w:t>organizzazione di un incontro conoscitivo, in tale primo periodo, con le famiglie degli allievi DSA e BES, e presa di contatto con loro docenti dell’anno precedente</w:t>
            </w:r>
            <w:r w:rsidR="00243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5F3B4F" w14:textId="77777777" w:rsidR="00443802" w:rsidRPr="00E306F5" w:rsidRDefault="00443802">
            <w:pPr>
              <w:pStyle w:val="Paragrafoelenco"/>
              <w:numPr>
                <w:ilvl w:val="0"/>
                <w:numId w:val="16"/>
              </w:numPr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F5">
              <w:rPr>
                <w:rFonts w:ascii="Times New Roman" w:eastAsia="Times New Roman" w:hAnsi="Times New Roman" w:cs="Times New Roman"/>
                <w:sz w:val="24"/>
                <w:szCs w:val="24"/>
              </w:rPr>
              <w:t>Progetto “</w:t>
            </w:r>
            <w:r w:rsidRPr="00E306F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Orientiamoci</w:t>
            </w:r>
            <w:r w:rsidRPr="00E306F5">
              <w:rPr>
                <w:rFonts w:ascii="Times New Roman" w:eastAsia="Times New Roman" w:hAnsi="Times New Roman" w:cs="Times New Roman"/>
                <w:sz w:val="24"/>
                <w:szCs w:val="24"/>
              </w:rPr>
              <w:t>” – orientamento in entrata per alunni,</w:t>
            </w:r>
            <w:r w:rsidR="00BB1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genitori e docenti degli allievi</w:t>
            </w:r>
            <w:r w:rsidRPr="00E3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</w:t>
            </w:r>
            <w:r w:rsidRPr="00E306F5">
              <w:rPr>
                <w:rFonts w:ascii="Times New Roman" w:eastAsia="Times New Roman" w:hAnsi="Times New Roman" w:cs="Times New Roman"/>
                <w:sz w:val="24"/>
                <w:szCs w:val="24"/>
              </w:rPr>
              <w:t>disabili</w:t>
            </w:r>
            <w:r w:rsidR="00BB13E2">
              <w:rPr>
                <w:rFonts w:ascii="Times New Roman" w:eastAsia="Times New Roman" w:hAnsi="Times New Roman" w:cs="Times New Roman"/>
                <w:sz w:val="24"/>
                <w:szCs w:val="24"/>
              </w:rPr>
              <w:t>tà</w:t>
            </w:r>
            <w:r w:rsidRPr="00E3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uscita dalla scuola secondaria di </w:t>
            </w:r>
            <w:proofErr w:type="gramStart"/>
            <w:r w:rsidRPr="00E306F5">
              <w:rPr>
                <w:rFonts w:ascii="Times New Roman" w:eastAsia="Times New Roman" w:hAnsi="Times New Roman" w:cs="Times New Roman"/>
                <w:sz w:val="24"/>
                <w:szCs w:val="24"/>
              </w:rPr>
              <w:t>1°</w:t>
            </w:r>
            <w:proofErr w:type="gramEnd"/>
            <w:r w:rsidRPr="00E3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grado con l’attivazione di un apposito sportello.</w:t>
            </w:r>
          </w:p>
          <w:p w14:paraId="462C0734" w14:textId="45DD02B1" w:rsidR="006E15D2" w:rsidRPr="007F2DE9" w:rsidRDefault="00E306F5" w:rsidP="007F2DE9">
            <w:pPr>
              <w:pStyle w:val="Paragrafoelenco"/>
              <w:numPr>
                <w:ilvl w:val="0"/>
                <w:numId w:val="17"/>
              </w:numPr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Attività di </w:t>
            </w:r>
            <w:r w:rsidRPr="00E306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orientamento</w:t>
            </w:r>
            <w:r w:rsidRPr="00E3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 w:rsidR="00883D79">
              <w:rPr>
                <w:rFonts w:ascii="Times New Roman" w:eastAsia="Times New Roman" w:hAnsi="Times New Roman" w:cs="Times New Roman"/>
                <w:sz w:val="24"/>
                <w:szCs w:val="24"/>
              </w:rPr>
              <w:t>uscita</w:t>
            </w:r>
            <w:r w:rsidRPr="00E3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alunni certificati, </w:t>
            </w:r>
            <w:r w:rsidR="007F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fornendo </w:t>
            </w:r>
            <w:r w:rsidR="007F2DE9" w:rsidRPr="007F2DE9">
              <w:rPr>
                <w:rFonts w:ascii="Times New Roman" w:hAnsi="Times New Roman" w:cs="Times New Roman"/>
                <w:sz w:val="24"/>
                <w:szCs w:val="24"/>
              </w:rPr>
              <w:t>informazion</w:t>
            </w:r>
            <w:r w:rsidR="007F2DE9">
              <w:rPr>
                <w:rFonts w:ascii="Times New Roman" w:hAnsi="Times New Roman" w:cs="Times New Roman"/>
                <w:sz w:val="24"/>
                <w:szCs w:val="24"/>
              </w:rPr>
              <w:t>i e, laddove possibile, contatti per</w:t>
            </w:r>
            <w:r w:rsidR="00744D44" w:rsidRPr="007F2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802" w:rsidRPr="007F2DE9">
              <w:rPr>
                <w:rFonts w:ascii="Times New Roman" w:hAnsi="Times New Roman" w:cs="Times New Roman"/>
                <w:sz w:val="24"/>
                <w:szCs w:val="24"/>
              </w:rPr>
              <w:t xml:space="preserve">l’inserimento post diploma dei ragazzi </w:t>
            </w:r>
            <w:r w:rsidR="004951D8" w:rsidRPr="007F2DE9">
              <w:rPr>
                <w:rFonts w:ascii="Times New Roman" w:hAnsi="Times New Roman" w:cs="Times New Roman"/>
                <w:sz w:val="24"/>
                <w:szCs w:val="24"/>
              </w:rPr>
              <w:t>con disabilità</w:t>
            </w:r>
            <w:r w:rsidR="00443802" w:rsidRPr="007F2DE9">
              <w:rPr>
                <w:rFonts w:ascii="Times New Roman" w:hAnsi="Times New Roman" w:cs="Times New Roman"/>
                <w:sz w:val="24"/>
                <w:szCs w:val="24"/>
              </w:rPr>
              <w:t xml:space="preserve"> in strutture del territorio.</w:t>
            </w:r>
          </w:p>
        </w:tc>
      </w:tr>
    </w:tbl>
    <w:p w14:paraId="2BE4F9D1" w14:textId="08C1FDEE" w:rsidR="00F57A2E" w:rsidRDefault="00F57A2E" w:rsidP="004A1503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15374A50" w14:textId="052A910B" w:rsidR="005B3B34" w:rsidRPr="005B3B34" w:rsidRDefault="005B3B34" w:rsidP="004A15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B34">
        <w:rPr>
          <w:rFonts w:ascii="Times New Roman" w:hAnsi="Times New Roman" w:cs="Times New Roman"/>
          <w:b/>
          <w:sz w:val="24"/>
          <w:szCs w:val="24"/>
        </w:rPr>
        <w:t>Spoleto, lì 11.06.2024</w:t>
      </w:r>
    </w:p>
    <w:sectPr w:rsidR="005B3B34" w:rsidRPr="005B3B34" w:rsidSect="000A0940">
      <w:footerReference w:type="default" r:id="rId31"/>
      <w:pgSz w:w="11909" w:h="16834" w:code="9"/>
      <w:pgMar w:top="1418" w:right="1134" w:bottom="1134" w:left="113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EF6C" w14:textId="77777777" w:rsidR="00D33A15" w:rsidRDefault="00D33A15" w:rsidP="00194120">
      <w:pPr>
        <w:spacing w:line="240" w:lineRule="auto"/>
      </w:pPr>
      <w:r>
        <w:separator/>
      </w:r>
    </w:p>
  </w:endnote>
  <w:endnote w:type="continuationSeparator" w:id="0">
    <w:p w14:paraId="32B81812" w14:textId="77777777" w:rsidR="00D33A15" w:rsidRDefault="00D33A15" w:rsidP="00194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39"/>
      <w:gridCol w:w="964"/>
      <w:gridCol w:w="4338"/>
    </w:tblGrid>
    <w:tr w:rsidR="002B0563" w14:paraId="2CAD45B0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46CE9A95" w14:textId="77777777" w:rsidR="002B0563" w:rsidRDefault="002B056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F0D2BA7" w14:textId="77777777" w:rsidR="002B0563" w:rsidRDefault="002B0563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Pag.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8034EB" w:rsidRPr="008034EB">
            <w:rPr>
              <w:rFonts w:asciiTheme="majorHAnsi" w:eastAsiaTheme="majorEastAsia" w:hAnsiTheme="majorHAnsi" w:cstheme="majorBidi"/>
              <w:b/>
              <w:bCs/>
              <w:noProof/>
            </w:rPr>
            <w:t>13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3750AA97" w14:textId="77777777" w:rsidR="002B0563" w:rsidRDefault="002B056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B0563" w14:paraId="07D36E4D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E573AD2" w14:textId="77777777" w:rsidR="002B0563" w:rsidRDefault="002B056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3784183" w14:textId="77777777" w:rsidR="002B0563" w:rsidRDefault="002B0563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7761368" w14:textId="77777777" w:rsidR="002B0563" w:rsidRDefault="002B056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553B3AA4" w14:textId="77777777" w:rsidR="002B0563" w:rsidRDefault="002B05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D1AE" w14:textId="77777777" w:rsidR="00D33A15" w:rsidRDefault="00D33A15" w:rsidP="00194120">
      <w:pPr>
        <w:spacing w:line="240" w:lineRule="auto"/>
      </w:pPr>
      <w:r>
        <w:separator/>
      </w:r>
    </w:p>
  </w:footnote>
  <w:footnote w:type="continuationSeparator" w:id="0">
    <w:p w14:paraId="1F1A2C24" w14:textId="77777777" w:rsidR="00D33A15" w:rsidRDefault="00D33A15" w:rsidP="001941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570"/>
    <w:multiLevelType w:val="hybridMultilevel"/>
    <w:tmpl w:val="6A36FEE8"/>
    <w:lvl w:ilvl="0" w:tplc="170EDCDA">
      <w:numFmt w:val="bullet"/>
      <w:lvlText w:val="-"/>
      <w:lvlJc w:val="left"/>
      <w:pPr>
        <w:ind w:left="473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45274CF"/>
    <w:multiLevelType w:val="hybridMultilevel"/>
    <w:tmpl w:val="256CF57E"/>
    <w:lvl w:ilvl="0" w:tplc="8B34D41E">
      <w:start w:val="4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  <w:sz w:val="27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FC31F5"/>
    <w:multiLevelType w:val="hybridMultilevel"/>
    <w:tmpl w:val="7AC8D4DC"/>
    <w:lvl w:ilvl="0" w:tplc="28D4CA2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D4187"/>
    <w:multiLevelType w:val="hybridMultilevel"/>
    <w:tmpl w:val="1B5A9DD0"/>
    <w:lvl w:ilvl="0" w:tplc="04100001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51771"/>
    <w:multiLevelType w:val="hybridMultilevel"/>
    <w:tmpl w:val="D8F85CF4"/>
    <w:lvl w:ilvl="0" w:tplc="7D489C0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164CC"/>
    <w:multiLevelType w:val="hybridMultilevel"/>
    <w:tmpl w:val="9926C04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0EC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6D62F0"/>
    <w:multiLevelType w:val="hybridMultilevel"/>
    <w:tmpl w:val="B032E7CE"/>
    <w:lvl w:ilvl="0" w:tplc="68E247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8EE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B495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8EE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C03D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49C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205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8065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8819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3BAD"/>
    <w:multiLevelType w:val="hybridMultilevel"/>
    <w:tmpl w:val="473C3280"/>
    <w:lvl w:ilvl="0" w:tplc="170EDCDA">
      <w:numFmt w:val="bullet"/>
      <w:lvlText w:val="-"/>
      <w:lvlJc w:val="left"/>
      <w:pPr>
        <w:ind w:left="47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1EB95EB7"/>
    <w:multiLevelType w:val="hybridMultilevel"/>
    <w:tmpl w:val="A30A620E"/>
    <w:lvl w:ilvl="0" w:tplc="BF4A28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2290B"/>
    <w:multiLevelType w:val="hybridMultilevel"/>
    <w:tmpl w:val="8B68BD92"/>
    <w:lvl w:ilvl="0" w:tplc="7D489C0C">
      <w:start w:val="1"/>
      <w:numFmt w:val="bullet"/>
      <w:lvlText w:val=""/>
      <w:lvlJc w:val="left"/>
      <w:pPr>
        <w:ind w:left="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2276F63"/>
    <w:multiLevelType w:val="hybridMultilevel"/>
    <w:tmpl w:val="44C252F6"/>
    <w:lvl w:ilvl="0" w:tplc="68E247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CC13FC"/>
    <w:multiLevelType w:val="hybridMultilevel"/>
    <w:tmpl w:val="E4263284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2EDB3912"/>
    <w:multiLevelType w:val="hybridMultilevel"/>
    <w:tmpl w:val="1CE25CC8"/>
    <w:lvl w:ilvl="0" w:tplc="170EDCD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B901FD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83A43F5"/>
    <w:multiLevelType w:val="hybridMultilevel"/>
    <w:tmpl w:val="7D7EEB26"/>
    <w:lvl w:ilvl="0" w:tplc="13D2A03C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3D855FCA"/>
    <w:multiLevelType w:val="hybridMultilevel"/>
    <w:tmpl w:val="F5B0E5DA"/>
    <w:lvl w:ilvl="0" w:tplc="55C842CC">
      <w:numFmt w:val="bullet"/>
      <w:lvlText w:val="-"/>
      <w:lvlJc w:val="left"/>
      <w:pPr>
        <w:ind w:left="1080" w:hanging="360"/>
      </w:pPr>
      <w:rPr>
        <w:rFonts w:ascii="Bookman Old Style" w:eastAsia="Arial" w:hAnsi="Bookman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557F35"/>
    <w:multiLevelType w:val="hybridMultilevel"/>
    <w:tmpl w:val="DBFAB57C"/>
    <w:lvl w:ilvl="0" w:tplc="13D2A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34A1C"/>
    <w:multiLevelType w:val="hybridMultilevel"/>
    <w:tmpl w:val="B3EAA056"/>
    <w:lvl w:ilvl="0" w:tplc="13D2A03C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0" w15:restartNumberingAfterBreak="0">
    <w:nsid w:val="46AC76FC"/>
    <w:multiLevelType w:val="hybridMultilevel"/>
    <w:tmpl w:val="CE44C2DA"/>
    <w:lvl w:ilvl="0" w:tplc="7D489C0C">
      <w:start w:val="1"/>
      <w:numFmt w:val="bullet"/>
      <w:lvlText w:val="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E903BE0"/>
    <w:multiLevelType w:val="hybridMultilevel"/>
    <w:tmpl w:val="5B623868"/>
    <w:lvl w:ilvl="0" w:tplc="8D7E905E">
      <w:start w:val="1"/>
      <w:numFmt w:val="bullet"/>
      <w:lvlText w:val=""/>
      <w:lvlJc w:val="left"/>
      <w:pPr>
        <w:ind w:left="47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578D001F"/>
    <w:multiLevelType w:val="hybridMultilevel"/>
    <w:tmpl w:val="C88A003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B307A6"/>
    <w:multiLevelType w:val="hybridMultilevel"/>
    <w:tmpl w:val="5276F8FE"/>
    <w:lvl w:ilvl="0" w:tplc="13D2A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9118E"/>
    <w:multiLevelType w:val="hybridMultilevel"/>
    <w:tmpl w:val="8CF400B2"/>
    <w:lvl w:ilvl="0" w:tplc="170EDC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47565C"/>
    <w:multiLevelType w:val="hybridMultilevel"/>
    <w:tmpl w:val="3718F8D2"/>
    <w:lvl w:ilvl="0" w:tplc="170EDCD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B1520C"/>
    <w:multiLevelType w:val="hybridMultilevel"/>
    <w:tmpl w:val="46CECDE0"/>
    <w:lvl w:ilvl="0" w:tplc="170EDCDA">
      <w:numFmt w:val="bullet"/>
      <w:lvlText w:val="-"/>
      <w:lvlJc w:val="left"/>
      <w:pPr>
        <w:ind w:left="473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72D53337"/>
    <w:multiLevelType w:val="hybridMultilevel"/>
    <w:tmpl w:val="0B9EF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C624A1"/>
    <w:multiLevelType w:val="hybridMultilevel"/>
    <w:tmpl w:val="F8AED4A6"/>
    <w:lvl w:ilvl="0" w:tplc="170EDCDA">
      <w:numFmt w:val="bullet"/>
      <w:lvlText w:val="-"/>
      <w:lvlJc w:val="left"/>
      <w:pPr>
        <w:ind w:left="473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9" w15:restartNumberingAfterBreak="0">
    <w:nsid w:val="7E04324F"/>
    <w:multiLevelType w:val="hybridMultilevel"/>
    <w:tmpl w:val="76109F8C"/>
    <w:lvl w:ilvl="0" w:tplc="28D4CA2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526605"/>
    <w:multiLevelType w:val="hybridMultilevel"/>
    <w:tmpl w:val="75F8082C"/>
    <w:lvl w:ilvl="0" w:tplc="BF4A28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03180">
    <w:abstractNumId w:val="27"/>
  </w:num>
  <w:num w:numId="2" w16cid:durableId="2048023215">
    <w:abstractNumId w:val="2"/>
  </w:num>
  <w:num w:numId="3" w16cid:durableId="480578179">
    <w:abstractNumId w:val="12"/>
  </w:num>
  <w:num w:numId="4" w16cid:durableId="1473210501">
    <w:abstractNumId w:val="6"/>
  </w:num>
  <w:num w:numId="5" w16cid:durableId="1390347815">
    <w:abstractNumId w:val="15"/>
  </w:num>
  <w:num w:numId="6" w16cid:durableId="1459028862">
    <w:abstractNumId w:val="22"/>
  </w:num>
  <w:num w:numId="7" w16cid:durableId="1502575063">
    <w:abstractNumId w:val="30"/>
  </w:num>
  <w:num w:numId="8" w16cid:durableId="1074594079">
    <w:abstractNumId w:val="9"/>
  </w:num>
  <w:num w:numId="9" w16cid:durableId="325137260">
    <w:abstractNumId w:val="24"/>
  </w:num>
  <w:num w:numId="10" w16cid:durableId="1787115337">
    <w:abstractNumId w:val="21"/>
  </w:num>
  <w:num w:numId="11" w16cid:durableId="967466839">
    <w:abstractNumId w:val="0"/>
  </w:num>
  <w:num w:numId="12" w16cid:durableId="707291659">
    <w:abstractNumId w:val="26"/>
  </w:num>
  <w:num w:numId="13" w16cid:durableId="1162162601">
    <w:abstractNumId w:val="8"/>
  </w:num>
  <w:num w:numId="14" w16cid:durableId="360672290">
    <w:abstractNumId w:val="28"/>
  </w:num>
  <w:num w:numId="15" w16cid:durableId="1917205220">
    <w:abstractNumId w:val="3"/>
  </w:num>
  <w:num w:numId="16" w16cid:durableId="338429426">
    <w:abstractNumId w:val="25"/>
  </w:num>
  <w:num w:numId="17" w16cid:durableId="1553813313">
    <w:abstractNumId w:val="29"/>
  </w:num>
  <w:num w:numId="18" w16cid:durableId="475756360">
    <w:abstractNumId w:val="14"/>
  </w:num>
  <w:num w:numId="19" w16cid:durableId="528224718">
    <w:abstractNumId w:val="13"/>
  </w:num>
  <w:num w:numId="20" w16cid:durableId="1273365415">
    <w:abstractNumId w:val="4"/>
  </w:num>
  <w:num w:numId="21" w16cid:durableId="1239557190">
    <w:abstractNumId w:val="16"/>
  </w:num>
  <w:num w:numId="22" w16cid:durableId="978456578">
    <w:abstractNumId w:val="19"/>
  </w:num>
  <w:num w:numId="23" w16cid:durableId="1931545324">
    <w:abstractNumId w:val="23"/>
  </w:num>
  <w:num w:numId="24" w16cid:durableId="583689448">
    <w:abstractNumId w:val="7"/>
  </w:num>
  <w:num w:numId="25" w16cid:durableId="1667630080">
    <w:abstractNumId w:val="17"/>
  </w:num>
  <w:num w:numId="26" w16cid:durableId="1773935698">
    <w:abstractNumId w:val="18"/>
  </w:num>
  <w:num w:numId="27" w16cid:durableId="596254619">
    <w:abstractNumId w:val="11"/>
  </w:num>
  <w:num w:numId="28" w16cid:durableId="17127171">
    <w:abstractNumId w:val="1"/>
  </w:num>
  <w:num w:numId="29" w16cid:durableId="1895123469">
    <w:abstractNumId w:val="5"/>
  </w:num>
  <w:num w:numId="30" w16cid:durableId="651562219">
    <w:abstractNumId w:val="20"/>
  </w:num>
  <w:num w:numId="31" w16cid:durableId="1944996145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2E"/>
    <w:rsid w:val="000068F7"/>
    <w:rsid w:val="0001094E"/>
    <w:rsid w:val="000115BF"/>
    <w:rsid w:val="00012BED"/>
    <w:rsid w:val="0001556A"/>
    <w:rsid w:val="00016D09"/>
    <w:rsid w:val="0003614B"/>
    <w:rsid w:val="00040EB0"/>
    <w:rsid w:val="00051250"/>
    <w:rsid w:val="0005368C"/>
    <w:rsid w:val="000575BB"/>
    <w:rsid w:val="00065630"/>
    <w:rsid w:val="00071A87"/>
    <w:rsid w:val="00073B24"/>
    <w:rsid w:val="00077E92"/>
    <w:rsid w:val="00084D94"/>
    <w:rsid w:val="0009107F"/>
    <w:rsid w:val="0009306A"/>
    <w:rsid w:val="000A0940"/>
    <w:rsid w:val="000A1C01"/>
    <w:rsid w:val="000C111D"/>
    <w:rsid w:val="000C4F0F"/>
    <w:rsid w:val="000C65ED"/>
    <w:rsid w:val="000D448C"/>
    <w:rsid w:val="000D5205"/>
    <w:rsid w:val="000D6D3B"/>
    <w:rsid w:val="000D73A0"/>
    <w:rsid w:val="000E307F"/>
    <w:rsid w:val="000E5B12"/>
    <w:rsid w:val="000F1F26"/>
    <w:rsid w:val="000F5AA4"/>
    <w:rsid w:val="000F74CC"/>
    <w:rsid w:val="0010106E"/>
    <w:rsid w:val="0011165D"/>
    <w:rsid w:val="00114BBE"/>
    <w:rsid w:val="0011742F"/>
    <w:rsid w:val="001223CD"/>
    <w:rsid w:val="00123167"/>
    <w:rsid w:val="00123AF6"/>
    <w:rsid w:val="00124353"/>
    <w:rsid w:val="00127C7D"/>
    <w:rsid w:val="00134B0C"/>
    <w:rsid w:val="001352CF"/>
    <w:rsid w:val="00140876"/>
    <w:rsid w:val="00140AD5"/>
    <w:rsid w:val="00143F65"/>
    <w:rsid w:val="00145D71"/>
    <w:rsid w:val="00151BC4"/>
    <w:rsid w:val="00155769"/>
    <w:rsid w:val="00162ED9"/>
    <w:rsid w:val="00165A0F"/>
    <w:rsid w:val="00170BE7"/>
    <w:rsid w:val="001767FC"/>
    <w:rsid w:val="00177455"/>
    <w:rsid w:val="0017767B"/>
    <w:rsid w:val="00181067"/>
    <w:rsid w:val="00181B42"/>
    <w:rsid w:val="00184039"/>
    <w:rsid w:val="00187044"/>
    <w:rsid w:val="001900BB"/>
    <w:rsid w:val="00194120"/>
    <w:rsid w:val="0019786A"/>
    <w:rsid w:val="001A21EC"/>
    <w:rsid w:val="001A5E0C"/>
    <w:rsid w:val="001A6769"/>
    <w:rsid w:val="001A7C05"/>
    <w:rsid w:val="001C5B87"/>
    <w:rsid w:val="001C764D"/>
    <w:rsid w:val="001D0066"/>
    <w:rsid w:val="001D51A3"/>
    <w:rsid w:val="001E0F3E"/>
    <w:rsid w:val="001E496F"/>
    <w:rsid w:val="001F1346"/>
    <w:rsid w:val="00200B9F"/>
    <w:rsid w:val="00212515"/>
    <w:rsid w:val="00213C07"/>
    <w:rsid w:val="00216A7D"/>
    <w:rsid w:val="002236F3"/>
    <w:rsid w:val="002260FC"/>
    <w:rsid w:val="00243C47"/>
    <w:rsid w:val="002600BF"/>
    <w:rsid w:val="00274630"/>
    <w:rsid w:val="00284F4C"/>
    <w:rsid w:val="00285992"/>
    <w:rsid w:val="0029345A"/>
    <w:rsid w:val="0029609C"/>
    <w:rsid w:val="002A4291"/>
    <w:rsid w:val="002A5031"/>
    <w:rsid w:val="002A709B"/>
    <w:rsid w:val="002B0563"/>
    <w:rsid w:val="002B46A2"/>
    <w:rsid w:val="002B61E1"/>
    <w:rsid w:val="002B6D46"/>
    <w:rsid w:val="002C260B"/>
    <w:rsid w:val="002C265F"/>
    <w:rsid w:val="002C299C"/>
    <w:rsid w:val="002D0DEC"/>
    <w:rsid w:val="002D1379"/>
    <w:rsid w:val="002D1C00"/>
    <w:rsid w:val="002D2632"/>
    <w:rsid w:val="002D53B1"/>
    <w:rsid w:val="002E6276"/>
    <w:rsid w:val="002F1C08"/>
    <w:rsid w:val="002F4515"/>
    <w:rsid w:val="002F78B9"/>
    <w:rsid w:val="003053D5"/>
    <w:rsid w:val="00345F40"/>
    <w:rsid w:val="003514A2"/>
    <w:rsid w:val="0035323A"/>
    <w:rsid w:val="003553E1"/>
    <w:rsid w:val="00357C79"/>
    <w:rsid w:val="00360E2A"/>
    <w:rsid w:val="00377E85"/>
    <w:rsid w:val="003A0865"/>
    <w:rsid w:val="003A4E75"/>
    <w:rsid w:val="003A6410"/>
    <w:rsid w:val="003B0915"/>
    <w:rsid w:val="003B1EE4"/>
    <w:rsid w:val="003B4B91"/>
    <w:rsid w:val="003B4D06"/>
    <w:rsid w:val="003C564E"/>
    <w:rsid w:val="003C64AD"/>
    <w:rsid w:val="003C6930"/>
    <w:rsid w:val="003D667C"/>
    <w:rsid w:val="003D6AEE"/>
    <w:rsid w:val="003E7E1B"/>
    <w:rsid w:val="003F08E2"/>
    <w:rsid w:val="003F3436"/>
    <w:rsid w:val="003F79BE"/>
    <w:rsid w:val="00404B4E"/>
    <w:rsid w:val="00404E8F"/>
    <w:rsid w:val="004062A6"/>
    <w:rsid w:val="00411BB0"/>
    <w:rsid w:val="00416E95"/>
    <w:rsid w:val="00417E74"/>
    <w:rsid w:val="0042386A"/>
    <w:rsid w:val="00432991"/>
    <w:rsid w:val="00434337"/>
    <w:rsid w:val="0044110C"/>
    <w:rsid w:val="004416C7"/>
    <w:rsid w:val="00442EB5"/>
    <w:rsid w:val="0044334D"/>
    <w:rsid w:val="00443802"/>
    <w:rsid w:val="0045633C"/>
    <w:rsid w:val="00456995"/>
    <w:rsid w:val="0045799B"/>
    <w:rsid w:val="00457F53"/>
    <w:rsid w:val="004637B7"/>
    <w:rsid w:val="0046555E"/>
    <w:rsid w:val="004664B5"/>
    <w:rsid w:val="004716BE"/>
    <w:rsid w:val="00473A0F"/>
    <w:rsid w:val="00475C96"/>
    <w:rsid w:val="004778F0"/>
    <w:rsid w:val="00483DF0"/>
    <w:rsid w:val="004862E8"/>
    <w:rsid w:val="00491D45"/>
    <w:rsid w:val="00494A22"/>
    <w:rsid w:val="004951D8"/>
    <w:rsid w:val="0049753A"/>
    <w:rsid w:val="004A1486"/>
    <w:rsid w:val="004A1503"/>
    <w:rsid w:val="004B0491"/>
    <w:rsid w:val="004B04B4"/>
    <w:rsid w:val="004C0EE3"/>
    <w:rsid w:val="004C49EE"/>
    <w:rsid w:val="004C5E7A"/>
    <w:rsid w:val="004D4015"/>
    <w:rsid w:val="004E1B22"/>
    <w:rsid w:val="00506453"/>
    <w:rsid w:val="00506D2C"/>
    <w:rsid w:val="00532F19"/>
    <w:rsid w:val="0054469E"/>
    <w:rsid w:val="00544F8D"/>
    <w:rsid w:val="00545873"/>
    <w:rsid w:val="005465D2"/>
    <w:rsid w:val="005544EF"/>
    <w:rsid w:val="00557F51"/>
    <w:rsid w:val="005662BC"/>
    <w:rsid w:val="00566519"/>
    <w:rsid w:val="0057516A"/>
    <w:rsid w:val="00575C96"/>
    <w:rsid w:val="005A4149"/>
    <w:rsid w:val="005A5CF0"/>
    <w:rsid w:val="005B3B34"/>
    <w:rsid w:val="005C0103"/>
    <w:rsid w:val="005D260D"/>
    <w:rsid w:val="005D438D"/>
    <w:rsid w:val="005E315E"/>
    <w:rsid w:val="005E5BFB"/>
    <w:rsid w:val="005E7FC9"/>
    <w:rsid w:val="005F3536"/>
    <w:rsid w:val="00607417"/>
    <w:rsid w:val="00622095"/>
    <w:rsid w:val="006246FB"/>
    <w:rsid w:val="00636048"/>
    <w:rsid w:val="00637C3D"/>
    <w:rsid w:val="0065095C"/>
    <w:rsid w:val="00653621"/>
    <w:rsid w:val="00665CE6"/>
    <w:rsid w:val="00670DB5"/>
    <w:rsid w:val="00677E7C"/>
    <w:rsid w:val="006819CF"/>
    <w:rsid w:val="00683F3F"/>
    <w:rsid w:val="00690682"/>
    <w:rsid w:val="00691B16"/>
    <w:rsid w:val="006948ED"/>
    <w:rsid w:val="006960C6"/>
    <w:rsid w:val="00697F83"/>
    <w:rsid w:val="006A54AA"/>
    <w:rsid w:val="006A570A"/>
    <w:rsid w:val="006B02E8"/>
    <w:rsid w:val="006B4647"/>
    <w:rsid w:val="006C576A"/>
    <w:rsid w:val="006D04AF"/>
    <w:rsid w:val="006D1E77"/>
    <w:rsid w:val="006D203F"/>
    <w:rsid w:val="006E1062"/>
    <w:rsid w:val="006E15D2"/>
    <w:rsid w:val="00706959"/>
    <w:rsid w:val="00723F26"/>
    <w:rsid w:val="0072439C"/>
    <w:rsid w:val="00724F38"/>
    <w:rsid w:val="0073471A"/>
    <w:rsid w:val="0073648E"/>
    <w:rsid w:val="007420D7"/>
    <w:rsid w:val="00744D44"/>
    <w:rsid w:val="007471F9"/>
    <w:rsid w:val="00765307"/>
    <w:rsid w:val="0077628B"/>
    <w:rsid w:val="00783003"/>
    <w:rsid w:val="00794996"/>
    <w:rsid w:val="00796BAB"/>
    <w:rsid w:val="007B1D45"/>
    <w:rsid w:val="007B5840"/>
    <w:rsid w:val="007D24AC"/>
    <w:rsid w:val="007D4750"/>
    <w:rsid w:val="007D539B"/>
    <w:rsid w:val="007D77C7"/>
    <w:rsid w:val="007E5C0C"/>
    <w:rsid w:val="007E6E6D"/>
    <w:rsid w:val="007F2DE9"/>
    <w:rsid w:val="007F34CA"/>
    <w:rsid w:val="008007C6"/>
    <w:rsid w:val="0080195A"/>
    <w:rsid w:val="008034EB"/>
    <w:rsid w:val="0080638E"/>
    <w:rsid w:val="00820E40"/>
    <w:rsid w:val="00824BC6"/>
    <w:rsid w:val="00831122"/>
    <w:rsid w:val="0085215F"/>
    <w:rsid w:val="00865A79"/>
    <w:rsid w:val="00872359"/>
    <w:rsid w:val="00873574"/>
    <w:rsid w:val="00880211"/>
    <w:rsid w:val="00880785"/>
    <w:rsid w:val="00882C60"/>
    <w:rsid w:val="00883D79"/>
    <w:rsid w:val="00885F11"/>
    <w:rsid w:val="0089230A"/>
    <w:rsid w:val="00897FFA"/>
    <w:rsid w:val="008A5211"/>
    <w:rsid w:val="008B27A5"/>
    <w:rsid w:val="008C6318"/>
    <w:rsid w:val="008E203D"/>
    <w:rsid w:val="008E57CB"/>
    <w:rsid w:val="008F5A57"/>
    <w:rsid w:val="00902838"/>
    <w:rsid w:val="00907EA9"/>
    <w:rsid w:val="009115D1"/>
    <w:rsid w:val="009156DD"/>
    <w:rsid w:val="009216A9"/>
    <w:rsid w:val="009273D5"/>
    <w:rsid w:val="0093249A"/>
    <w:rsid w:val="009365BC"/>
    <w:rsid w:val="009425F4"/>
    <w:rsid w:val="00945679"/>
    <w:rsid w:val="009527E2"/>
    <w:rsid w:val="00954CCB"/>
    <w:rsid w:val="00957A8B"/>
    <w:rsid w:val="00960E8E"/>
    <w:rsid w:val="009635EB"/>
    <w:rsid w:val="00967DE1"/>
    <w:rsid w:val="0097589C"/>
    <w:rsid w:val="00980C88"/>
    <w:rsid w:val="0098266F"/>
    <w:rsid w:val="0098464D"/>
    <w:rsid w:val="009849F9"/>
    <w:rsid w:val="009969A3"/>
    <w:rsid w:val="009A03CA"/>
    <w:rsid w:val="009A4868"/>
    <w:rsid w:val="009B22CF"/>
    <w:rsid w:val="009C08EB"/>
    <w:rsid w:val="009C27E8"/>
    <w:rsid w:val="009C3FA5"/>
    <w:rsid w:val="009C5105"/>
    <w:rsid w:val="009C52D9"/>
    <w:rsid w:val="009C5C9D"/>
    <w:rsid w:val="009C7BA8"/>
    <w:rsid w:val="009D1E5B"/>
    <w:rsid w:val="009D29D4"/>
    <w:rsid w:val="009D463B"/>
    <w:rsid w:val="009D6BA1"/>
    <w:rsid w:val="009F2E1C"/>
    <w:rsid w:val="009F5B30"/>
    <w:rsid w:val="00A153E8"/>
    <w:rsid w:val="00A1742A"/>
    <w:rsid w:val="00A2100E"/>
    <w:rsid w:val="00A22C65"/>
    <w:rsid w:val="00A30BE0"/>
    <w:rsid w:val="00A3635D"/>
    <w:rsid w:val="00A41619"/>
    <w:rsid w:val="00A41F10"/>
    <w:rsid w:val="00A45A00"/>
    <w:rsid w:val="00A51C6A"/>
    <w:rsid w:val="00A60E8B"/>
    <w:rsid w:val="00A628F3"/>
    <w:rsid w:val="00A67509"/>
    <w:rsid w:val="00A828D8"/>
    <w:rsid w:val="00A84005"/>
    <w:rsid w:val="00A84FFC"/>
    <w:rsid w:val="00A8530C"/>
    <w:rsid w:val="00A86156"/>
    <w:rsid w:val="00A9379A"/>
    <w:rsid w:val="00AA16CA"/>
    <w:rsid w:val="00AA242B"/>
    <w:rsid w:val="00AA26C3"/>
    <w:rsid w:val="00AB3BBE"/>
    <w:rsid w:val="00AC7891"/>
    <w:rsid w:val="00AE4012"/>
    <w:rsid w:val="00AE6B1F"/>
    <w:rsid w:val="00AF5CC9"/>
    <w:rsid w:val="00B01AFF"/>
    <w:rsid w:val="00B01E89"/>
    <w:rsid w:val="00B121B7"/>
    <w:rsid w:val="00B13F05"/>
    <w:rsid w:val="00B15B15"/>
    <w:rsid w:val="00B1601C"/>
    <w:rsid w:val="00B1615D"/>
    <w:rsid w:val="00B27016"/>
    <w:rsid w:val="00B27992"/>
    <w:rsid w:val="00B313DE"/>
    <w:rsid w:val="00B34D79"/>
    <w:rsid w:val="00B3526C"/>
    <w:rsid w:val="00B35919"/>
    <w:rsid w:val="00B405F4"/>
    <w:rsid w:val="00B409C0"/>
    <w:rsid w:val="00B47855"/>
    <w:rsid w:val="00B53528"/>
    <w:rsid w:val="00B60364"/>
    <w:rsid w:val="00B606C9"/>
    <w:rsid w:val="00B608F5"/>
    <w:rsid w:val="00B637AA"/>
    <w:rsid w:val="00B65D2F"/>
    <w:rsid w:val="00B737EA"/>
    <w:rsid w:val="00B82763"/>
    <w:rsid w:val="00B8717D"/>
    <w:rsid w:val="00B90C96"/>
    <w:rsid w:val="00B93143"/>
    <w:rsid w:val="00B97E4D"/>
    <w:rsid w:val="00B97F5D"/>
    <w:rsid w:val="00BA1D82"/>
    <w:rsid w:val="00BA3155"/>
    <w:rsid w:val="00BA3345"/>
    <w:rsid w:val="00BA539C"/>
    <w:rsid w:val="00BA5A29"/>
    <w:rsid w:val="00BB11FE"/>
    <w:rsid w:val="00BB13E2"/>
    <w:rsid w:val="00BB17AC"/>
    <w:rsid w:val="00BB2E78"/>
    <w:rsid w:val="00BB39C0"/>
    <w:rsid w:val="00BB68A0"/>
    <w:rsid w:val="00BC10D7"/>
    <w:rsid w:val="00BD2351"/>
    <w:rsid w:val="00BD4FAD"/>
    <w:rsid w:val="00BD65D4"/>
    <w:rsid w:val="00BD79D0"/>
    <w:rsid w:val="00BD7DA4"/>
    <w:rsid w:val="00BE74F6"/>
    <w:rsid w:val="00BF1F06"/>
    <w:rsid w:val="00BF659B"/>
    <w:rsid w:val="00C02C72"/>
    <w:rsid w:val="00C174FB"/>
    <w:rsid w:val="00C21C8B"/>
    <w:rsid w:val="00C31042"/>
    <w:rsid w:val="00C33F20"/>
    <w:rsid w:val="00C35668"/>
    <w:rsid w:val="00C524EA"/>
    <w:rsid w:val="00C53FDB"/>
    <w:rsid w:val="00C6330F"/>
    <w:rsid w:val="00C71973"/>
    <w:rsid w:val="00C72CD8"/>
    <w:rsid w:val="00C752C9"/>
    <w:rsid w:val="00C77775"/>
    <w:rsid w:val="00C802A6"/>
    <w:rsid w:val="00C82EEE"/>
    <w:rsid w:val="00C930C3"/>
    <w:rsid w:val="00CA1C1A"/>
    <w:rsid w:val="00CA21CC"/>
    <w:rsid w:val="00CA48F0"/>
    <w:rsid w:val="00CA7A56"/>
    <w:rsid w:val="00CB3D59"/>
    <w:rsid w:val="00CD003D"/>
    <w:rsid w:val="00CD1C0D"/>
    <w:rsid w:val="00CD3565"/>
    <w:rsid w:val="00CD41F9"/>
    <w:rsid w:val="00CE4F42"/>
    <w:rsid w:val="00CE7689"/>
    <w:rsid w:val="00D06281"/>
    <w:rsid w:val="00D12A43"/>
    <w:rsid w:val="00D17E73"/>
    <w:rsid w:val="00D254FF"/>
    <w:rsid w:val="00D33A15"/>
    <w:rsid w:val="00D40CFF"/>
    <w:rsid w:val="00D57D06"/>
    <w:rsid w:val="00D603AC"/>
    <w:rsid w:val="00D62852"/>
    <w:rsid w:val="00D63222"/>
    <w:rsid w:val="00D65AC5"/>
    <w:rsid w:val="00D7056C"/>
    <w:rsid w:val="00D74EF1"/>
    <w:rsid w:val="00D755CA"/>
    <w:rsid w:val="00D75E25"/>
    <w:rsid w:val="00D814E2"/>
    <w:rsid w:val="00D86108"/>
    <w:rsid w:val="00D91EA2"/>
    <w:rsid w:val="00D96586"/>
    <w:rsid w:val="00D96B5B"/>
    <w:rsid w:val="00DA063C"/>
    <w:rsid w:val="00DA070E"/>
    <w:rsid w:val="00DA2E29"/>
    <w:rsid w:val="00DB21AF"/>
    <w:rsid w:val="00DB5710"/>
    <w:rsid w:val="00DC0457"/>
    <w:rsid w:val="00DC1093"/>
    <w:rsid w:val="00DC357A"/>
    <w:rsid w:val="00DC6847"/>
    <w:rsid w:val="00DD1E20"/>
    <w:rsid w:val="00DD4C62"/>
    <w:rsid w:val="00DE68B8"/>
    <w:rsid w:val="00DF372D"/>
    <w:rsid w:val="00E005CF"/>
    <w:rsid w:val="00E02D78"/>
    <w:rsid w:val="00E03EA6"/>
    <w:rsid w:val="00E0492F"/>
    <w:rsid w:val="00E067DD"/>
    <w:rsid w:val="00E21CF5"/>
    <w:rsid w:val="00E22FCD"/>
    <w:rsid w:val="00E27504"/>
    <w:rsid w:val="00E306F5"/>
    <w:rsid w:val="00E30831"/>
    <w:rsid w:val="00E33284"/>
    <w:rsid w:val="00E423D7"/>
    <w:rsid w:val="00E43388"/>
    <w:rsid w:val="00E4459D"/>
    <w:rsid w:val="00E46EFA"/>
    <w:rsid w:val="00E56010"/>
    <w:rsid w:val="00E675AF"/>
    <w:rsid w:val="00E85C87"/>
    <w:rsid w:val="00E9086E"/>
    <w:rsid w:val="00E97C2E"/>
    <w:rsid w:val="00EA4CE1"/>
    <w:rsid w:val="00EC3D5A"/>
    <w:rsid w:val="00EC7A28"/>
    <w:rsid w:val="00EC7F4F"/>
    <w:rsid w:val="00ED1535"/>
    <w:rsid w:val="00ED205A"/>
    <w:rsid w:val="00ED2501"/>
    <w:rsid w:val="00ED6757"/>
    <w:rsid w:val="00EE7030"/>
    <w:rsid w:val="00EF0068"/>
    <w:rsid w:val="00EF5A28"/>
    <w:rsid w:val="00EF610B"/>
    <w:rsid w:val="00F04BCE"/>
    <w:rsid w:val="00F31CAA"/>
    <w:rsid w:val="00F558C5"/>
    <w:rsid w:val="00F57872"/>
    <w:rsid w:val="00F57A2E"/>
    <w:rsid w:val="00F6013F"/>
    <w:rsid w:val="00F636DC"/>
    <w:rsid w:val="00F65850"/>
    <w:rsid w:val="00F66EAE"/>
    <w:rsid w:val="00F677E8"/>
    <w:rsid w:val="00F75B0F"/>
    <w:rsid w:val="00F86E7F"/>
    <w:rsid w:val="00FA1ABD"/>
    <w:rsid w:val="00FA1DCC"/>
    <w:rsid w:val="00FA2744"/>
    <w:rsid w:val="00FA7679"/>
    <w:rsid w:val="00FC38BE"/>
    <w:rsid w:val="00FD28EA"/>
    <w:rsid w:val="00FD7124"/>
    <w:rsid w:val="00FE27A8"/>
    <w:rsid w:val="00FE3534"/>
    <w:rsid w:val="00FE5C31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5801"/>
  <w15:docId w15:val="{2488639B-2B56-4583-B407-18CDF9F8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0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09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544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315E"/>
    <w:pP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elenco1">
    <w:name w:val="Paragrafo elenco1"/>
    <w:basedOn w:val="Normale"/>
    <w:rsid w:val="005E315E"/>
    <w:pPr>
      <w:spacing w:line="240" w:lineRule="auto"/>
      <w:ind w:left="720"/>
      <w:contextualSpacing/>
    </w:pPr>
    <w:rPr>
      <w:rFonts w:ascii="Cambria" w:eastAsia="Times New Roman" w:hAnsi="Cambria" w:cs="Times New Roman"/>
      <w:color w:val="auto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053D5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color w:val="auto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9412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120"/>
  </w:style>
  <w:style w:type="paragraph" w:styleId="Pidipagina">
    <w:name w:val="footer"/>
    <w:basedOn w:val="Normale"/>
    <w:link w:val="PidipaginaCarattere"/>
    <w:uiPriority w:val="99"/>
    <w:unhideWhenUsed/>
    <w:rsid w:val="0019412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120"/>
  </w:style>
  <w:style w:type="paragraph" w:styleId="Nessunaspaziatura">
    <w:name w:val="No Spacing"/>
    <w:link w:val="NessunaspaziaturaCarattere"/>
    <w:uiPriority w:val="1"/>
    <w:qFormat/>
    <w:rsid w:val="00194120"/>
    <w:pPr>
      <w:spacing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94120"/>
    <w:rPr>
      <w:rFonts w:asciiTheme="minorHAnsi" w:eastAsiaTheme="minorEastAsia" w:hAnsiTheme="minorHAnsi" w:cstheme="minorBidi"/>
      <w:color w:val="auto"/>
    </w:rPr>
  </w:style>
  <w:style w:type="paragraph" w:styleId="NormaleWeb">
    <w:name w:val="Normal (Web)"/>
    <w:basedOn w:val="Normale"/>
    <w:uiPriority w:val="99"/>
    <w:unhideWhenUsed/>
    <w:rsid w:val="0049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4A2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94A22"/>
    <w:rPr>
      <w:b/>
      <w:bCs/>
    </w:rPr>
  </w:style>
  <w:style w:type="character" w:customStyle="1" w:styleId="apple-converted-space">
    <w:name w:val="apple-converted-space"/>
    <w:basedOn w:val="Carpredefinitoparagrafo"/>
    <w:rsid w:val="00494A22"/>
  </w:style>
  <w:style w:type="character" w:styleId="Collegamentovisitato">
    <w:name w:val="FollowedHyperlink"/>
    <w:basedOn w:val="Carpredefinitoparagrafo"/>
    <w:uiPriority w:val="99"/>
    <w:semiHidden/>
    <w:unhideWhenUsed/>
    <w:rsid w:val="00FF2BA8"/>
    <w:rPr>
      <w:color w:val="800080" w:themeColor="followedHyperlink"/>
      <w:u w:val="single"/>
    </w:rPr>
  </w:style>
  <w:style w:type="paragraph" w:customStyle="1" w:styleId="Paragrafoelenco2">
    <w:name w:val="Paragrafo elenco2"/>
    <w:basedOn w:val="Normale"/>
    <w:rsid w:val="00F677E8"/>
    <w:pPr>
      <w:spacing w:line="240" w:lineRule="auto"/>
      <w:ind w:left="720"/>
      <w:contextualSpacing/>
    </w:pPr>
    <w:rPr>
      <w:rFonts w:ascii="Cambria" w:eastAsia="Times New Roman" w:hAnsi="Cambria" w:cs="Times New Roman"/>
      <w:color w:val="auto"/>
      <w:sz w:val="24"/>
      <w:szCs w:val="24"/>
      <w:lang w:eastAsia="en-US"/>
    </w:rPr>
  </w:style>
  <w:style w:type="character" w:styleId="Numeropagina">
    <w:name w:val="page number"/>
    <w:uiPriority w:val="99"/>
    <w:rsid w:val="00CE7689"/>
    <w:rPr>
      <w:rFonts w:cs="Times New Roman"/>
    </w:rPr>
  </w:style>
  <w:style w:type="paragraph" w:customStyle="1" w:styleId="Normale1">
    <w:name w:val="Normale1"/>
    <w:uiPriority w:val="99"/>
    <w:rsid w:val="00665CE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15B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2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35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369">
          <w:marLeft w:val="562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531">
          <w:marLeft w:val="562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4807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97">
          <w:marLeft w:val="562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67">
          <w:marLeft w:val="562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94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scuola.eu/wordpress/wp-content/uploads/2013/03/cm008_13.pdf" TargetMode="External"/><Relationship Id="rId18" Type="http://schemas.openxmlformats.org/officeDocument/2006/relationships/hyperlink" Target="https://www.notiziedellascuola.it/legislazione-e-dottrina/indice-cronologico/2011/luglio/DM_MIUR_20110712_prot5669/ann1" TargetMode="External"/><Relationship Id="rId26" Type="http://schemas.openxmlformats.org/officeDocument/2006/relationships/hyperlink" Target="https://www.istruzione.it/inclusione-e-nuovo-pei/decreto-interministerial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Donatella\Desktop\14%20giugno%202019\dm12luglio2011suDSA.pdf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F:\MATERIALE%20PER%20PTOF\normativa\DIRETTIVA%2027%20DICEMBRE%202012.docx" TargetMode="External"/><Relationship Id="rId17" Type="http://schemas.openxmlformats.org/officeDocument/2006/relationships/hyperlink" Target="https://www.notiziedellascuola.it/legislazione-e-dottrina/indice-cronologico/2011/luglio/DM_MIUR_20110712_prot5669/ann1" TargetMode="External"/><Relationship Id="rId25" Type="http://schemas.openxmlformats.org/officeDocument/2006/relationships/hyperlink" Target="https://www.gazzettaufficiale.it/eli/id/2017/05/16/17G00074/s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scuola.it/archivio/norme/leggi/l104_92.html" TargetMode="External"/><Relationship Id="rId20" Type="http://schemas.openxmlformats.org/officeDocument/2006/relationships/hyperlink" Target="file:///C:\Users\Donatella\Desktop\14%20giugno%202019\dm12luglio2011suDSA.pdf" TargetMode="External"/><Relationship Id="rId29" Type="http://schemas.openxmlformats.org/officeDocument/2006/relationships/hyperlink" Target="https://www.programmagoverno.gov.it/media/du4puled/focus-disabilita-dlgs-n-62-202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F:\MATERIALE%20PER%20PTOF\normativa\LEGGE%208%20OTTOBRE%202010.docx" TargetMode="Externa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dscuola.it/archivio/norme/leggi/l104_92.html" TargetMode="External"/><Relationship Id="rId23" Type="http://schemas.openxmlformats.org/officeDocument/2006/relationships/hyperlink" Target="file:///C:\Users\Donatella\Desktop\14%20giugno%202019\Linee_di_indirizzo_per_favorire_lo_studio_dei_ragazzi_adottati.pdf" TargetMode="External"/><Relationship Id="rId28" Type="http://schemas.openxmlformats.org/officeDocument/2006/relationships/hyperlink" Target="https://www.gazzettaufficiale.it/eli/id/2021/12/30/21G00254/SG" TargetMode="External"/><Relationship Id="rId10" Type="http://schemas.openxmlformats.org/officeDocument/2006/relationships/hyperlink" Target="file:///F:\MATERIALE%20PER%20PTOF\normativa\Legge%205%20febbraio%201992.docx" TargetMode="External"/><Relationship Id="rId19" Type="http://schemas.openxmlformats.org/officeDocument/2006/relationships/hyperlink" Target="file:///C:\Users\Donatella\Desktop\14%20giugno%202019\linee_guida_sui_dsa_12luglio2011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scuola.eu/wordpress/wp-content/uploads/2013/11/prot2563_13.pdf" TargetMode="External"/><Relationship Id="rId22" Type="http://schemas.openxmlformats.org/officeDocument/2006/relationships/hyperlink" Target="file:///C:\Users\Donatella\Desktop\14%20giugno%202019\linee_guida_integrazione_alunni_stranieri.pdf" TargetMode="External"/><Relationship Id="rId27" Type="http://schemas.openxmlformats.org/officeDocument/2006/relationships/hyperlink" Target="https://www.istruzione.it/inclusione-e-nuovo-pei/faq.html" TargetMode="External"/><Relationship Id="rId30" Type="http://schemas.openxmlformats.org/officeDocument/2006/relationships/hyperlink" Target="https://www.gazzettaufficiale.it/eli/id/2024/05/31/24G00089/SG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15</Pages>
  <Words>4272</Words>
  <Characters>24353</Characters>
  <Application>Microsoft Office Word</Application>
  <DocSecurity>0</DocSecurity>
  <Lines>202</Lines>
  <Paragraphs>57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/</vt:lpstr>
      <vt:lpstr>Schema sinottico della normativa su tutti i BES di S. Nocera</vt:lpstr>
    </vt:vector>
  </TitlesOfParts>
  <Company>de carolis</Company>
  <LinksUpToDate>false</LinksUpToDate>
  <CharactersWithSpaces>28568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Donatella Proietti</cp:lastModifiedBy>
  <cp:revision>96</cp:revision>
  <cp:lastPrinted>2017-06-15T08:15:00Z</cp:lastPrinted>
  <dcterms:created xsi:type="dcterms:W3CDTF">2025-01-04T16:04:00Z</dcterms:created>
  <dcterms:modified xsi:type="dcterms:W3CDTF">2025-05-29T08:45:00Z</dcterms:modified>
</cp:coreProperties>
</file>